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C29A7" w14:textId="77777777" w:rsidR="00BA1146" w:rsidRPr="00E12CCE" w:rsidRDefault="00BA1146">
      <w:pPr>
        <w:spacing w:before="92" w:line="360" w:lineRule="auto"/>
        <w:ind w:left="419" w:right="975"/>
        <w:jc w:val="center"/>
        <w:rPr>
          <w:rFonts w:ascii="Arial" w:eastAsia="Arial" w:hAnsi="Arial" w:cs="Arial"/>
          <w:b/>
          <w:sz w:val="22"/>
          <w:szCs w:val="22"/>
        </w:rPr>
      </w:pPr>
    </w:p>
    <w:p w14:paraId="0026AE95" w14:textId="77777777" w:rsidR="00BA1146" w:rsidRPr="000164CC" w:rsidRDefault="00000000">
      <w:pPr>
        <w:spacing w:before="92" w:line="360" w:lineRule="auto"/>
        <w:ind w:left="419" w:right="975"/>
        <w:jc w:val="center"/>
        <w:rPr>
          <w:rFonts w:ascii="Arial" w:eastAsia="Arial" w:hAnsi="Arial" w:cs="Arial"/>
          <w:b/>
          <w:sz w:val="24"/>
          <w:szCs w:val="24"/>
        </w:rPr>
      </w:pPr>
      <w:r w:rsidRPr="000164CC">
        <w:rPr>
          <w:rFonts w:ascii="Arial" w:eastAsia="Arial" w:hAnsi="Arial" w:cs="Arial"/>
          <w:b/>
          <w:sz w:val="24"/>
          <w:szCs w:val="24"/>
        </w:rPr>
        <w:t xml:space="preserve">National Competency Standards  </w:t>
      </w:r>
    </w:p>
    <w:p w14:paraId="67044578" w14:textId="77777777" w:rsidR="00BA1146" w:rsidRPr="000164CC" w:rsidRDefault="00000000">
      <w:pPr>
        <w:spacing w:before="92" w:line="360" w:lineRule="auto"/>
        <w:ind w:left="419" w:right="975"/>
        <w:jc w:val="center"/>
        <w:rPr>
          <w:rFonts w:ascii="Arial" w:eastAsia="Arial" w:hAnsi="Arial" w:cs="Arial"/>
          <w:b/>
          <w:sz w:val="24"/>
          <w:szCs w:val="24"/>
        </w:rPr>
      </w:pPr>
      <w:r w:rsidRPr="000164CC">
        <w:rPr>
          <w:rFonts w:ascii="Arial" w:eastAsia="Arial" w:hAnsi="Arial" w:cs="Arial"/>
          <w:b/>
          <w:sz w:val="24"/>
          <w:szCs w:val="24"/>
        </w:rPr>
        <w:t>“</w:t>
      </w:r>
      <w:r w:rsidRPr="000164CC">
        <w:rPr>
          <w:rFonts w:ascii="Arial" w:eastAsia="Arial" w:hAnsi="Arial" w:cs="Arial"/>
          <w:sz w:val="24"/>
          <w:szCs w:val="24"/>
        </w:rPr>
        <w:t>Electrical Distribution Line Worker</w:t>
      </w:r>
      <w:r w:rsidRPr="000164CC">
        <w:rPr>
          <w:rFonts w:ascii="Arial" w:eastAsia="Arial" w:hAnsi="Arial" w:cs="Arial"/>
          <w:b/>
          <w:sz w:val="24"/>
          <w:szCs w:val="24"/>
        </w:rPr>
        <w:t>”</w:t>
      </w:r>
    </w:p>
    <w:p w14:paraId="29EA0768" w14:textId="77777777" w:rsidR="00BA1146" w:rsidRPr="000164CC" w:rsidRDefault="00000000">
      <w:pPr>
        <w:spacing w:before="92" w:line="360" w:lineRule="auto"/>
        <w:ind w:left="419" w:right="975"/>
        <w:jc w:val="center"/>
        <w:rPr>
          <w:rFonts w:ascii="Arial" w:eastAsia="Arial" w:hAnsi="Arial" w:cs="Arial"/>
          <w:b/>
          <w:sz w:val="24"/>
          <w:szCs w:val="24"/>
        </w:rPr>
      </w:pPr>
      <w:r w:rsidRPr="000164CC">
        <w:rPr>
          <w:rFonts w:ascii="Arial" w:eastAsia="Arial" w:hAnsi="Arial" w:cs="Arial"/>
          <w:b/>
          <w:sz w:val="24"/>
          <w:szCs w:val="24"/>
        </w:rPr>
        <w:t>(Level – IV)</w:t>
      </w:r>
    </w:p>
    <w:p w14:paraId="122AD77B" w14:textId="77777777" w:rsidR="00BA1146" w:rsidRPr="000164CC" w:rsidRDefault="00BA1146">
      <w:pPr>
        <w:spacing w:before="92" w:line="360" w:lineRule="auto"/>
        <w:ind w:left="419" w:right="975"/>
        <w:jc w:val="center"/>
        <w:rPr>
          <w:rFonts w:ascii="Arial" w:eastAsia="Arial" w:hAnsi="Arial" w:cs="Arial"/>
          <w:sz w:val="24"/>
          <w:szCs w:val="24"/>
        </w:rPr>
      </w:pPr>
    </w:p>
    <w:p w14:paraId="10995417" w14:textId="77777777" w:rsidR="00BA1146" w:rsidRPr="000164CC" w:rsidRDefault="00000000">
      <w:pPr>
        <w:spacing w:before="92" w:line="360" w:lineRule="auto"/>
        <w:ind w:left="419" w:right="975"/>
        <w:jc w:val="center"/>
        <w:rPr>
          <w:rFonts w:ascii="Arial" w:eastAsia="Arial" w:hAnsi="Arial" w:cs="Arial"/>
          <w:sz w:val="24"/>
          <w:szCs w:val="24"/>
        </w:rPr>
      </w:pPr>
      <w:r w:rsidRPr="000164CC">
        <w:rPr>
          <w:rFonts w:ascii="Arial" w:eastAsia="Arial" w:hAnsi="Arial" w:cs="Arial"/>
          <w:sz w:val="24"/>
          <w:szCs w:val="24"/>
        </w:rPr>
        <w:t>(Electrical Technology)</w:t>
      </w:r>
    </w:p>
    <w:p w14:paraId="653BB7FE" w14:textId="77777777" w:rsidR="00BA1146" w:rsidRPr="00E12CCE" w:rsidRDefault="00BA1146">
      <w:pPr>
        <w:spacing w:before="92" w:line="360" w:lineRule="auto"/>
        <w:ind w:left="419" w:right="975"/>
        <w:jc w:val="center"/>
        <w:rPr>
          <w:rFonts w:ascii="Arial" w:eastAsia="Arial" w:hAnsi="Arial" w:cs="Arial"/>
          <w:i/>
          <w:sz w:val="22"/>
          <w:szCs w:val="22"/>
        </w:rPr>
      </w:pPr>
    </w:p>
    <w:p w14:paraId="3F0E699C" w14:textId="77777777" w:rsidR="00BA1146" w:rsidRPr="00E12CCE" w:rsidRDefault="00BA1146">
      <w:pPr>
        <w:ind w:left="720"/>
        <w:jc w:val="center"/>
        <w:rPr>
          <w:rFonts w:ascii="Arial" w:eastAsia="Arial" w:hAnsi="Arial" w:cs="Arial"/>
          <w:sz w:val="22"/>
          <w:szCs w:val="22"/>
        </w:rPr>
      </w:pPr>
    </w:p>
    <w:p w14:paraId="26F65373" w14:textId="77777777" w:rsidR="00BA1146" w:rsidRPr="00E12CCE" w:rsidRDefault="00000000">
      <w:pPr>
        <w:spacing w:line="276" w:lineRule="auto"/>
        <w:ind w:right="270"/>
        <w:rPr>
          <w:rFonts w:ascii="Arial" w:eastAsia="Arial" w:hAnsi="Arial" w:cs="Arial"/>
          <w:sz w:val="22"/>
          <w:szCs w:val="22"/>
        </w:rPr>
      </w:pPr>
      <w:r w:rsidRPr="00E12CCE">
        <w:rPr>
          <w:rFonts w:ascii="Arial" w:eastAsia="Arial" w:hAnsi="Arial" w:cs="Arial"/>
          <w:noProof/>
          <w:sz w:val="22"/>
          <w:szCs w:val="22"/>
        </w:rPr>
        <w:drawing>
          <wp:inline distT="0" distB="0" distL="0" distR="0" wp14:anchorId="3733D3E5" wp14:editId="5A54D8D9">
            <wp:extent cx="5977255" cy="5659120"/>
            <wp:effectExtent l="0" t="0" r="4445" b="0"/>
            <wp:docPr id="315960217" name="Picture 2" descr="A sign with a person wearing a hard ha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960217" name="Picture 2" descr="A sign with a person wearing a hard hat&#10;&#10;AI-generated content may be incorrect."/>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977255" cy="5659120"/>
                    </a:xfrm>
                    <a:prstGeom prst="rect">
                      <a:avLst/>
                    </a:prstGeom>
                  </pic:spPr>
                </pic:pic>
              </a:graphicData>
            </a:graphic>
          </wp:inline>
        </w:drawing>
      </w:r>
    </w:p>
    <w:p w14:paraId="52EC2B15" w14:textId="77777777" w:rsidR="00BA1146" w:rsidRPr="00E12CCE" w:rsidRDefault="00BA1146">
      <w:pPr>
        <w:spacing w:line="276" w:lineRule="auto"/>
        <w:ind w:right="270"/>
        <w:jc w:val="center"/>
        <w:rPr>
          <w:rFonts w:ascii="Arial" w:eastAsia="Arial" w:hAnsi="Arial" w:cs="Arial"/>
          <w:b/>
          <w:sz w:val="22"/>
          <w:szCs w:val="22"/>
        </w:rPr>
      </w:pPr>
    </w:p>
    <w:p w14:paraId="5D960083" w14:textId="77777777" w:rsidR="00BA1146" w:rsidRPr="00E12CCE" w:rsidRDefault="00000000">
      <w:pPr>
        <w:spacing w:line="276" w:lineRule="auto"/>
        <w:ind w:right="270"/>
        <w:jc w:val="center"/>
        <w:rPr>
          <w:rFonts w:ascii="Arial" w:eastAsia="Arial" w:hAnsi="Arial" w:cs="Arial"/>
          <w:b/>
          <w:sz w:val="22"/>
          <w:szCs w:val="22"/>
        </w:rPr>
      </w:pPr>
      <w:r w:rsidRPr="00E12CCE">
        <w:rPr>
          <w:rFonts w:ascii="Arial" w:eastAsia="Arial" w:hAnsi="Arial" w:cs="Arial"/>
          <w:b/>
          <w:sz w:val="22"/>
          <w:szCs w:val="22"/>
        </w:rPr>
        <w:t xml:space="preserve">National Vocational and Technical Training Commission (NAVTTC) </w:t>
      </w:r>
    </w:p>
    <w:p w14:paraId="5E9E8B3D" w14:textId="77777777" w:rsidR="00BA1146" w:rsidRPr="00E12CCE" w:rsidRDefault="00000000">
      <w:pPr>
        <w:spacing w:line="276" w:lineRule="auto"/>
        <w:ind w:right="270"/>
        <w:jc w:val="center"/>
        <w:rPr>
          <w:rFonts w:ascii="Arial" w:eastAsia="Arial" w:hAnsi="Arial" w:cs="Arial"/>
          <w:b/>
          <w:sz w:val="22"/>
          <w:szCs w:val="22"/>
        </w:rPr>
      </w:pPr>
      <w:r w:rsidRPr="00E12CCE">
        <w:rPr>
          <w:rFonts w:ascii="Arial" w:eastAsia="Arial" w:hAnsi="Arial" w:cs="Arial"/>
          <w:b/>
          <w:sz w:val="22"/>
          <w:szCs w:val="22"/>
        </w:rPr>
        <w:t>Government of Pakistan</w:t>
      </w:r>
    </w:p>
    <w:p w14:paraId="03508159" w14:textId="77777777" w:rsidR="00BA1146" w:rsidRPr="00E12CCE" w:rsidRDefault="00000000">
      <w:pPr>
        <w:ind w:left="2880" w:firstLine="720"/>
        <w:rPr>
          <w:rFonts w:ascii="Arial" w:eastAsia="Arial" w:hAnsi="Arial" w:cs="Arial"/>
          <w:b/>
          <w:sz w:val="22"/>
          <w:szCs w:val="22"/>
        </w:rPr>
      </w:pPr>
      <w:r w:rsidRPr="00E12CCE">
        <w:rPr>
          <w:rFonts w:ascii="Arial" w:hAnsi="Arial" w:cs="Arial"/>
          <w:sz w:val="22"/>
          <w:szCs w:val="22"/>
        </w:rPr>
        <w:br w:type="page"/>
      </w:r>
      <w:r w:rsidRPr="00E12CCE">
        <w:rPr>
          <w:rFonts w:ascii="Arial" w:eastAsia="Arial" w:hAnsi="Arial" w:cs="Arial"/>
          <w:b/>
          <w:sz w:val="22"/>
          <w:szCs w:val="22"/>
        </w:rPr>
        <w:lastRenderedPageBreak/>
        <w:t>FOREWORD</w:t>
      </w:r>
    </w:p>
    <w:p w14:paraId="427EF32C" w14:textId="77777777" w:rsidR="00BA1146" w:rsidRPr="00E12CCE" w:rsidRDefault="00BA1146">
      <w:pPr>
        <w:ind w:left="2880" w:firstLine="720"/>
        <w:rPr>
          <w:rFonts w:ascii="Arial" w:eastAsia="Arial" w:hAnsi="Arial" w:cs="Arial"/>
          <w:b/>
          <w:sz w:val="22"/>
          <w:szCs w:val="22"/>
        </w:rPr>
      </w:pPr>
    </w:p>
    <w:p w14:paraId="1B43AF8A" w14:textId="77777777" w:rsidR="00BA1146" w:rsidRPr="00E12CCE" w:rsidRDefault="00000000">
      <w:pPr>
        <w:spacing w:line="360" w:lineRule="auto"/>
        <w:rPr>
          <w:rFonts w:ascii="Arial" w:eastAsia="Arial" w:hAnsi="Arial" w:cs="Arial"/>
          <w:sz w:val="22"/>
          <w:szCs w:val="22"/>
        </w:rPr>
      </w:pPr>
      <w:bookmarkStart w:id="0" w:name="_heading=h.gjdgxs" w:colFirst="0" w:colLast="0"/>
      <w:bookmarkEnd w:id="0"/>
      <w:r w:rsidRPr="00E12CCE">
        <w:rPr>
          <w:rFonts w:ascii="Arial" w:eastAsia="Arial" w:hAnsi="Arial" w:cs="Arial"/>
          <w:sz w:val="22"/>
          <w:szCs w:val="22"/>
        </w:rPr>
        <w:t xml:space="preserve">The National Vocational and Technical Training Commission (NAVTTC) is honored to present the National Vocational Qualification for Level-IV: </w:t>
      </w:r>
      <w:r w:rsidRPr="00E12CCE">
        <w:rPr>
          <w:rFonts w:ascii="Arial" w:eastAsia="Arial" w:hAnsi="Arial" w:cs="Arial"/>
          <w:b/>
          <w:bCs/>
          <w:sz w:val="22"/>
          <w:szCs w:val="22"/>
        </w:rPr>
        <w:t>Electrical Distribution Line Worker</w:t>
      </w:r>
      <w:r w:rsidRPr="00E12CCE">
        <w:rPr>
          <w:rFonts w:ascii="Arial" w:eastAsia="Arial" w:hAnsi="Arial" w:cs="Arial"/>
          <w:sz w:val="22"/>
          <w:szCs w:val="22"/>
        </w:rPr>
        <w:t>—a forward-looking initiative that reflects Pakistan’s strategic commitment to embracing the Fourth Industrial Revolution and preparing for the transition to the Fifth Industrial Revolution. This qualification represents a milestone in equipping our technical workforce with field-relevant skills in the foundational domain of electrical distribution networks, which form the backbone of electrical power systems.</w:t>
      </w:r>
    </w:p>
    <w:p w14:paraId="0EB1EF5E" w14:textId="77777777" w:rsidR="00BA1146" w:rsidRPr="00E12CCE" w:rsidRDefault="00BA1146">
      <w:pPr>
        <w:spacing w:line="360" w:lineRule="auto"/>
        <w:rPr>
          <w:rFonts w:ascii="Arial" w:eastAsia="Arial" w:hAnsi="Arial" w:cs="Arial"/>
          <w:sz w:val="22"/>
          <w:szCs w:val="22"/>
        </w:rPr>
      </w:pPr>
    </w:p>
    <w:p w14:paraId="5B389F65" w14:textId="77777777" w:rsidR="00BA1146" w:rsidRPr="00E12CCE" w:rsidRDefault="00000000">
      <w:pPr>
        <w:spacing w:line="360" w:lineRule="auto"/>
        <w:rPr>
          <w:rFonts w:ascii="Arial" w:eastAsia="Arial" w:hAnsi="Arial" w:cs="Arial"/>
          <w:sz w:val="22"/>
          <w:szCs w:val="22"/>
        </w:rPr>
      </w:pPr>
      <w:r w:rsidRPr="00E12CCE">
        <w:rPr>
          <w:rFonts w:ascii="Arial" w:eastAsia="Arial" w:hAnsi="Arial" w:cs="Arial"/>
          <w:sz w:val="22"/>
          <w:szCs w:val="22"/>
        </w:rPr>
        <w:t>NAVTTC gratefully acknowledges the invaluable contributions of domain experts from academia, research institutions, industry, and government bodies who collectively ensured the scientific rigor and industrial relevance of this qualification. We extend our deepest appreciation to representatives from industry/ Utility companies, government technical agencies, and academic institutions including the University of Engineering and Technology Lahore (UET), PTEVTA, K-Electric, IESCO, KPTEVTA and WAPDA. Their collaborative efforts, scholarly insights, and commitment to national development were instrumental in the design and formulation of this qualification.</w:t>
      </w:r>
    </w:p>
    <w:p w14:paraId="2647D304" w14:textId="77777777" w:rsidR="00BA1146" w:rsidRPr="00E12CCE" w:rsidRDefault="00BA1146">
      <w:pPr>
        <w:spacing w:line="360" w:lineRule="auto"/>
        <w:rPr>
          <w:rFonts w:ascii="Arial" w:eastAsia="Arial" w:hAnsi="Arial" w:cs="Arial"/>
          <w:sz w:val="22"/>
          <w:szCs w:val="22"/>
        </w:rPr>
      </w:pPr>
    </w:p>
    <w:p w14:paraId="2C76F474" w14:textId="77777777" w:rsidR="00BA1146" w:rsidRPr="00E12CCE" w:rsidRDefault="00000000">
      <w:pPr>
        <w:spacing w:line="360" w:lineRule="auto"/>
        <w:rPr>
          <w:rFonts w:ascii="Arial" w:eastAsia="Arial" w:hAnsi="Arial" w:cs="Arial"/>
          <w:sz w:val="22"/>
          <w:szCs w:val="22"/>
        </w:rPr>
      </w:pPr>
      <w:r w:rsidRPr="00E12CCE">
        <w:rPr>
          <w:rFonts w:ascii="Arial" w:eastAsia="Arial" w:hAnsi="Arial" w:cs="Arial"/>
          <w:sz w:val="22"/>
          <w:szCs w:val="22"/>
        </w:rPr>
        <w:t>It is worth emphasizing that the development of competency standards in distribution line work is focused on industry-driven skill requirements, encompassing essential safety and technical standards. Given the growing importance of the field—driven by the rapid development of distribution networks, their transition into modern smart grid structures, and the rising demand for reliable, high-quality power—this qualification should be regarded as a living document, subject to continuous refinement. NAVTTC, in collaboration with academic and industrial stakeholders, will ensure that the curriculum remains aligned with both global advancements and the local needs of Pakistan’s utility and distribution companies.</w:t>
      </w:r>
    </w:p>
    <w:p w14:paraId="6A8CE23A" w14:textId="77777777" w:rsidR="00BA1146" w:rsidRPr="00E12CCE" w:rsidRDefault="00BA1146">
      <w:pPr>
        <w:spacing w:line="360" w:lineRule="auto"/>
        <w:rPr>
          <w:rFonts w:ascii="Arial" w:eastAsia="Arial" w:hAnsi="Arial" w:cs="Arial"/>
          <w:sz w:val="22"/>
          <w:szCs w:val="22"/>
        </w:rPr>
      </w:pPr>
    </w:p>
    <w:p w14:paraId="39CFADFA" w14:textId="77777777" w:rsidR="00BA1146" w:rsidRPr="00E12CCE" w:rsidRDefault="00000000">
      <w:pPr>
        <w:spacing w:line="360" w:lineRule="auto"/>
        <w:rPr>
          <w:rFonts w:ascii="Arial" w:eastAsia="Arial" w:hAnsi="Arial" w:cs="Arial"/>
          <w:sz w:val="22"/>
          <w:szCs w:val="22"/>
        </w:rPr>
      </w:pPr>
      <w:r w:rsidRPr="00E12CCE">
        <w:rPr>
          <w:rFonts w:ascii="Arial" w:eastAsia="Arial" w:hAnsi="Arial" w:cs="Arial"/>
          <w:sz w:val="22"/>
          <w:szCs w:val="22"/>
        </w:rPr>
        <w:t>Given the complexity and paramount importance of electrical distribution networks in national energy infrastructure, this qualification emphasizes key concepts of power systems, protection, safety standards, and practical skills, ensuring alignment with the market requirements for electrical distribution line workers. By integrating this program into the National Skills Framework, Pakistan aims to cultivate a technically skilled, industry-ready workforce capable of supporting the nation’s growing energy sector. NAVTTC remains committed to advancing future-relevant skills that strengthen the country’s energy infrastructure and contribute to sustainable growth.</w:t>
      </w:r>
    </w:p>
    <w:p w14:paraId="6F5220AA" w14:textId="77777777" w:rsidR="00BA1146" w:rsidRPr="00E12CCE" w:rsidRDefault="00BA1146">
      <w:pPr>
        <w:spacing w:line="360" w:lineRule="auto"/>
        <w:rPr>
          <w:rFonts w:ascii="Arial" w:eastAsia="Arial" w:hAnsi="Arial" w:cs="Arial"/>
          <w:sz w:val="22"/>
          <w:szCs w:val="22"/>
        </w:rPr>
      </w:pPr>
    </w:p>
    <w:p w14:paraId="3CBC1996" w14:textId="77777777" w:rsidR="00BA1146" w:rsidRPr="00E12CCE" w:rsidRDefault="00000000">
      <w:pPr>
        <w:spacing w:line="360" w:lineRule="auto"/>
        <w:ind w:left="5760" w:firstLine="720"/>
        <w:rPr>
          <w:rFonts w:ascii="Arial" w:eastAsia="Arial" w:hAnsi="Arial" w:cs="Arial"/>
          <w:b/>
          <w:sz w:val="22"/>
          <w:szCs w:val="22"/>
        </w:rPr>
      </w:pPr>
      <w:r w:rsidRPr="00E12CCE">
        <w:rPr>
          <w:rFonts w:ascii="Arial" w:eastAsia="Arial" w:hAnsi="Arial" w:cs="Arial"/>
          <w:b/>
          <w:sz w:val="22"/>
          <w:szCs w:val="22"/>
        </w:rPr>
        <w:t>Executive Director (</w:t>
      </w:r>
      <w:proofErr w:type="gramStart"/>
      <w:r w:rsidRPr="00E12CCE">
        <w:rPr>
          <w:rFonts w:ascii="Arial" w:eastAsia="Arial" w:hAnsi="Arial" w:cs="Arial"/>
          <w:b/>
          <w:sz w:val="22"/>
          <w:szCs w:val="22"/>
        </w:rPr>
        <w:t xml:space="preserve">NAVTTC)   </w:t>
      </w:r>
      <w:proofErr w:type="gramEnd"/>
      <w:r w:rsidRPr="00E12CCE">
        <w:rPr>
          <w:rFonts w:ascii="Arial" w:eastAsia="Arial" w:hAnsi="Arial" w:cs="Arial"/>
          <w:b/>
          <w:sz w:val="22"/>
          <w:szCs w:val="22"/>
        </w:rPr>
        <w:t xml:space="preserve">   </w:t>
      </w:r>
      <w:r w:rsidRPr="00E12CCE">
        <w:rPr>
          <w:rFonts w:ascii="Arial" w:hAnsi="Arial" w:cs="Arial"/>
          <w:sz w:val="22"/>
          <w:szCs w:val="22"/>
        </w:rPr>
        <w:br w:type="page"/>
      </w:r>
    </w:p>
    <w:p w14:paraId="172E64D7"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between w:val="single" w:sz="4" w:space="1" w:color="000000"/>
        </w:pBdr>
        <w:spacing w:before="0" w:after="0"/>
        <w:ind w:right="274"/>
        <w:rPr>
          <w:rFonts w:ascii="Arial" w:eastAsia="Arial" w:hAnsi="Arial" w:cs="Arial"/>
          <w:sz w:val="22"/>
          <w:szCs w:val="22"/>
        </w:rPr>
      </w:pPr>
      <w:bookmarkStart w:id="1" w:name="_Toc207275955"/>
      <w:r w:rsidRPr="00E12CCE">
        <w:rPr>
          <w:rFonts w:ascii="Arial" w:eastAsia="Arial" w:hAnsi="Arial" w:cs="Arial"/>
          <w:sz w:val="22"/>
          <w:szCs w:val="22"/>
        </w:rPr>
        <w:lastRenderedPageBreak/>
        <w:t>Table of Contents</w:t>
      </w:r>
      <w:bookmarkEnd w:id="1"/>
    </w:p>
    <w:p w14:paraId="69DF3B4F" w14:textId="77777777" w:rsidR="00BA1146" w:rsidRPr="00E12CCE" w:rsidRDefault="00000000">
      <w:pPr>
        <w:pStyle w:val="TOC1"/>
        <w:tabs>
          <w:tab w:val="right" w:leader="dot" w:pos="9820"/>
        </w:tabs>
        <w:rPr>
          <w:rFonts w:ascii="Arial" w:eastAsiaTheme="minorEastAsia" w:hAnsi="Arial" w:cs="Arial"/>
          <w:b w:val="0"/>
          <w:bCs w:val="0"/>
          <w:kern w:val="2"/>
          <w:sz w:val="22"/>
          <w:szCs w:val="22"/>
          <w:lang w:val="en-GB" w:eastAsia="en-GB"/>
          <w14:ligatures w14:val="standardContextual"/>
        </w:rPr>
      </w:pPr>
      <w:r w:rsidRPr="00E12CCE">
        <w:rPr>
          <w:rFonts w:ascii="Arial" w:hAnsi="Arial" w:cs="Arial"/>
          <w:sz w:val="22"/>
          <w:szCs w:val="22"/>
        </w:rPr>
        <w:fldChar w:fldCharType="begin"/>
      </w:r>
      <w:r w:rsidRPr="00E12CCE">
        <w:rPr>
          <w:rFonts w:ascii="Arial" w:hAnsi="Arial" w:cs="Arial"/>
          <w:sz w:val="22"/>
          <w:szCs w:val="22"/>
        </w:rPr>
        <w:instrText xml:space="preserve"> TOC \h \u \z \t "Heading 1,1,Heading 2,2,Heading 3,3,"</w:instrText>
      </w:r>
      <w:r w:rsidRPr="00E12CCE">
        <w:rPr>
          <w:rFonts w:ascii="Arial" w:hAnsi="Arial" w:cs="Arial"/>
          <w:sz w:val="22"/>
          <w:szCs w:val="22"/>
        </w:rPr>
        <w:fldChar w:fldCharType="separate"/>
      </w:r>
      <w:hyperlink w:anchor="_Toc207275955" w:history="1">
        <w:r w:rsidR="00BA1146" w:rsidRPr="00E12CCE">
          <w:rPr>
            <w:rStyle w:val="Hyperlink"/>
            <w:rFonts w:ascii="Arial" w:eastAsia="Arial" w:hAnsi="Arial" w:cs="Arial"/>
            <w:sz w:val="22"/>
            <w:szCs w:val="22"/>
          </w:rPr>
          <w:t>Table of Contents</w:t>
        </w:r>
        <w:r w:rsidR="00BA1146" w:rsidRPr="00E12CCE">
          <w:rPr>
            <w:rFonts w:ascii="Arial" w:hAnsi="Arial" w:cs="Arial"/>
            <w:sz w:val="22"/>
            <w:szCs w:val="22"/>
          </w:rPr>
          <w:tab/>
        </w:r>
        <w:r w:rsidR="00BA1146" w:rsidRPr="00E12CCE">
          <w:rPr>
            <w:rFonts w:ascii="Arial" w:hAnsi="Arial" w:cs="Arial"/>
            <w:sz w:val="22"/>
            <w:szCs w:val="22"/>
          </w:rPr>
          <w:fldChar w:fldCharType="begin"/>
        </w:r>
        <w:r w:rsidR="00BA1146" w:rsidRPr="00E12CCE">
          <w:rPr>
            <w:rFonts w:ascii="Arial" w:hAnsi="Arial" w:cs="Arial"/>
            <w:sz w:val="22"/>
            <w:szCs w:val="22"/>
          </w:rPr>
          <w:instrText xml:space="preserve"> PAGEREF _Toc207275955 \h </w:instrText>
        </w:r>
        <w:r w:rsidR="00BA1146" w:rsidRPr="00E12CCE">
          <w:rPr>
            <w:rFonts w:ascii="Arial" w:hAnsi="Arial" w:cs="Arial"/>
            <w:sz w:val="22"/>
            <w:szCs w:val="22"/>
          </w:rPr>
        </w:r>
        <w:r w:rsidR="00BA1146" w:rsidRPr="00E12CCE">
          <w:rPr>
            <w:rFonts w:ascii="Arial" w:hAnsi="Arial" w:cs="Arial"/>
            <w:sz w:val="22"/>
            <w:szCs w:val="22"/>
          </w:rPr>
          <w:fldChar w:fldCharType="separate"/>
        </w:r>
        <w:r w:rsidR="00BA1146" w:rsidRPr="00E12CCE">
          <w:rPr>
            <w:rFonts w:ascii="Arial" w:hAnsi="Arial" w:cs="Arial"/>
            <w:sz w:val="22"/>
            <w:szCs w:val="22"/>
          </w:rPr>
          <w:t>3</w:t>
        </w:r>
        <w:r w:rsidR="00BA1146" w:rsidRPr="00E12CCE">
          <w:rPr>
            <w:rFonts w:ascii="Arial" w:hAnsi="Arial" w:cs="Arial"/>
            <w:sz w:val="22"/>
            <w:szCs w:val="22"/>
          </w:rPr>
          <w:fldChar w:fldCharType="end"/>
        </w:r>
      </w:hyperlink>
    </w:p>
    <w:p w14:paraId="33F3302C" w14:textId="77777777" w:rsidR="00BA1146" w:rsidRPr="00E12CCE" w:rsidRDefault="00BA1146">
      <w:pPr>
        <w:pStyle w:val="TOC1"/>
        <w:tabs>
          <w:tab w:val="right" w:leader="dot" w:pos="9820"/>
        </w:tabs>
        <w:rPr>
          <w:rFonts w:ascii="Arial" w:eastAsiaTheme="minorEastAsia" w:hAnsi="Arial" w:cs="Arial"/>
          <w:b w:val="0"/>
          <w:bCs w:val="0"/>
          <w:kern w:val="2"/>
          <w:sz w:val="22"/>
          <w:szCs w:val="22"/>
          <w:lang w:val="en-GB" w:eastAsia="en-GB"/>
          <w14:ligatures w14:val="standardContextual"/>
        </w:rPr>
      </w:pPr>
      <w:hyperlink w:anchor="_Toc207275956" w:history="1">
        <w:r w:rsidRPr="00E12CCE">
          <w:rPr>
            <w:rStyle w:val="Hyperlink"/>
            <w:rFonts w:ascii="Arial" w:eastAsia="Arial" w:hAnsi="Arial" w:cs="Arial"/>
            <w:sz w:val="22"/>
            <w:szCs w:val="22"/>
          </w:rPr>
          <w:t>Introduction</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_Toc207275956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4</w:t>
        </w:r>
        <w:r w:rsidRPr="00E12CCE">
          <w:rPr>
            <w:rFonts w:ascii="Arial" w:hAnsi="Arial" w:cs="Arial"/>
            <w:sz w:val="22"/>
            <w:szCs w:val="22"/>
          </w:rPr>
          <w:fldChar w:fldCharType="end"/>
        </w:r>
      </w:hyperlink>
    </w:p>
    <w:p w14:paraId="138BE619" w14:textId="77777777" w:rsidR="00BA1146" w:rsidRPr="00E12CCE" w:rsidRDefault="00BA1146">
      <w:pPr>
        <w:pStyle w:val="TOC1"/>
        <w:tabs>
          <w:tab w:val="right" w:leader="dot" w:pos="9820"/>
        </w:tabs>
        <w:rPr>
          <w:rFonts w:ascii="Arial" w:eastAsiaTheme="minorEastAsia" w:hAnsi="Arial" w:cs="Arial"/>
          <w:b w:val="0"/>
          <w:bCs w:val="0"/>
          <w:kern w:val="2"/>
          <w:sz w:val="22"/>
          <w:szCs w:val="22"/>
          <w:lang w:val="en-GB" w:eastAsia="en-GB"/>
          <w14:ligatures w14:val="standardContextual"/>
        </w:rPr>
      </w:pPr>
      <w:hyperlink w:anchor="_Toc207275957" w:history="1">
        <w:r w:rsidRPr="00E12CCE">
          <w:rPr>
            <w:rStyle w:val="Hyperlink"/>
            <w:rFonts w:ascii="Arial" w:eastAsia="Arial" w:hAnsi="Arial" w:cs="Arial"/>
            <w:sz w:val="22"/>
            <w:szCs w:val="22"/>
          </w:rPr>
          <w:t>Purpose of the Qualification</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_Toc207275957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5</w:t>
        </w:r>
        <w:r w:rsidRPr="00E12CCE">
          <w:rPr>
            <w:rFonts w:ascii="Arial" w:hAnsi="Arial" w:cs="Arial"/>
            <w:sz w:val="22"/>
            <w:szCs w:val="22"/>
          </w:rPr>
          <w:fldChar w:fldCharType="end"/>
        </w:r>
      </w:hyperlink>
    </w:p>
    <w:p w14:paraId="790705F3" w14:textId="77777777" w:rsidR="00BA1146" w:rsidRPr="00E12CCE" w:rsidRDefault="00BA1146">
      <w:pPr>
        <w:pStyle w:val="TOC1"/>
        <w:tabs>
          <w:tab w:val="right" w:leader="dot" w:pos="9820"/>
        </w:tabs>
        <w:rPr>
          <w:rFonts w:ascii="Arial" w:eastAsiaTheme="minorEastAsia" w:hAnsi="Arial" w:cs="Arial"/>
          <w:b w:val="0"/>
          <w:bCs w:val="0"/>
          <w:kern w:val="2"/>
          <w:sz w:val="22"/>
          <w:szCs w:val="22"/>
          <w:lang w:val="en-GB" w:eastAsia="en-GB"/>
          <w14:ligatures w14:val="standardContextual"/>
        </w:rPr>
      </w:pPr>
      <w:hyperlink w:anchor="_Toc207275958" w:history="1">
        <w:r w:rsidRPr="00E12CCE">
          <w:rPr>
            <w:rStyle w:val="Hyperlink"/>
            <w:rFonts w:ascii="Arial" w:eastAsia="Arial" w:hAnsi="Arial" w:cs="Arial"/>
            <w:sz w:val="22"/>
            <w:szCs w:val="22"/>
          </w:rPr>
          <w:t>Summary of Competency Standards and Contact Hours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_Toc207275958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6</w:t>
        </w:r>
        <w:r w:rsidRPr="00E12CCE">
          <w:rPr>
            <w:rFonts w:ascii="Arial" w:hAnsi="Arial" w:cs="Arial"/>
            <w:sz w:val="22"/>
            <w:szCs w:val="22"/>
          </w:rPr>
          <w:fldChar w:fldCharType="end"/>
        </w:r>
      </w:hyperlink>
    </w:p>
    <w:p w14:paraId="1D7C3650" w14:textId="77777777" w:rsidR="00BA1146" w:rsidRPr="00E12CCE" w:rsidRDefault="00BA1146">
      <w:pPr>
        <w:pStyle w:val="TOC1"/>
        <w:tabs>
          <w:tab w:val="right" w:leader="dot" w:pos="9820"/>
        </w:tabs>
        <w:rPr>
          <w:rFonts w:ascii="Arial" w:eastAsiaTheme="minorEastAsia" w:hAnsi="Arial" w:cs="Arial"/>
          <w:b w:val="0"/>
          <w:bCs w:val="0"/>
          <w:kern w:val="2"/>
          <w:sz w:val="22"/>
          <w:szCs w:val="22"/>
          <w:lang w:val="en-GB" w:eastAsia="en-GB"/>
          <w14:ligatures w14:val="standardContextual"/>
        </w:rPr>
      </w:pPr>
      <w:hyperlink w:anchor="_Toc207275959" w:history="1">
        <w:r w:rsidRPr="00E12CCE">
          <w:rPr>
            <w:rStyle w:val="Hyperlink"/>
            <w:rFonts w:ascii="Arial" w:eastAsia="Arial" w:hAnsi="Arial" w:cs="Arial"/>
            <w:sz w:val="22"/>
            <w:szCs w:val="22"/>
          </w:rPr>
          <w:t>Members of Qualifications Development Committee</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_Toc207275959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8</w:t>
        </w:r>
        <w:r w:rsidRPr="00E12CCE">
          <w:rPr>
            <w:rFonts w:ascii="Arial" w:hAnsi="Arial" w:cs="Arial"/>
            <w:sz w:val="22"/>
            <w:szCs w:val="22"/>
          </w:rPr>
          <w:fldChar w:fldCharType="end"/>
        </w:r>
      </w:hyperlink>
    </w:p>
    <w:p w14:paraId="413C586E" w14:textId="77777777" w:rsidR="00BA1146" w:rsidRPr="00E12CCE" w:rsidRDefault="00BA1146">
      <w:pPr>
        <w:pStyle w:val="TOC1"/>
        <w:tabs>
          <w:tab w:val="right" w:leader="dot" w:pos="9820"/>
        </w:tabs>
        <w:rPr>
          <w:rFonts w:ascii="Arial" w:eastAsiaTheme="minorEastAsia" w:hAnsi="Arial" w:cs="Arial"/>
          <w:b w:val="0"/>
          <w:bCs w:val="0"/>
          <w:kern w:val="2"/>
          <w:sz w:val="22"/>
          <w:szCs w:val="22"/>
          <w:lang w:val="en-GB" w:eastAsia="en-GB"/>
          <w14:ligatures w14:val="standardContextual"/>
        </w:rPr>
      </w:pPr>
      <w:hyperlink w:anchor="_Toc207275960" w:history="1">
        <w:r w:rsidRPr="00E12CCE">
          <w:rPr>
            <w:rStyle w:val="Hyperlink"/>
            <w:rFonts w:ascii="Arial" w:eastAsia="Arial" w:hAnsi="Arial" w:cs="Arial"/>
            <w:sz w:val="22"/>
            <w:szCs w:val="22"/>
          </w:rPr>
          <w:t>Detail of Competency Standards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_Toc207275960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9</w:t>
        </w:r>
        <w:r w:rsidRPr="00E12CCE">
          <w:rPr>
            <w:rFonts w:ascii="Arial" w:hAnsi="Arial" w:cs="Arial"/>
            <w:sz w:val="22"/>
            <w:szCs w:val="22"/>
          </w:rPr>
          <w:fldChar w:fldCharType="end"/>
        </w:r>
      </w:hyperlink>
    </w:p>
    <w:p w14:paraId="431944BC" w14:textId="77777777" w:rsidR="00BA1146" w:rsidRPr="00E12CCE" w:rsidRDefault="00000000">
      <w:pPr>
        <w:pStyle w:val="Heading3"/>
        <w:shd w:val="clear" w:color="auto" w:fill="auto"/>
        <w:rPr>
          <w:sz w:val="22"/>
        </w:rPr>
      </w:pPr>
      <w:r w:rsidRPr="00E12CCE">
        <w:rPr>
          <w:sz w:val="22"/>
        </w:rPr>
        <w:fldChar w:fldCharType="begin"/>
      </w:r>
      <w:r w:rsidRPr="00E12CCE">
        <w:rPr>
          <w:sz w:val="22"/>
        </w:rPr>
        <w:instrText xml:space="preserve"> HYPERLINK \l "_Toc207275961" </w:instrText>
      </w:r>
      <w:r w:rsidRPr="00E12CCE">
        <w:rPr>
          <w:sz w:val="22"/>
        </w:rPr>
      </w:r>
      <w:r w:rsidRPr="00E12CCE">
        <w:rPr>
          <w:sz w:val="22"/>
        </w:rPr>
        <w:fldChar w:fldCharType="separate"/>
      </w:r>
    </w:p>
    <w:p w14:paraId="3B6EB2CB" w14:textId="77777777" w:rsidR="00BA1146" w:rsidRPr="00E12CCE" w:rsidRDefault="00000000">
      <w:pPr>
        <w:pStyle w:val="TOC3"/>
        <w:tabs>
          <w:tab w:val="right" w:leader="dot" w:pos="9820"/>
        </w:tabs>
        <w:rPr>
          <w:rFonts w:ascii="Arial" w:eastAsiaTheme="minorEastAsia" w:hAnsi="Arial" w:cs="Arial"/>
          <w:kern w:val="2"/>
          <w:sz w:val="22"/>
          <w:szCs w:val="22"/>
          <w:lang w:val="en-GB" w:eastAsia="en-GB"/>
          <w14:ligatures w14:val="standardContextual"/>
        </w:rPr>
      </w:pPr>
      <w:r w:rsidRPr="00E12CCE">
        <w:rPr>
          <w:rStyle w:val="Hyperlink"/>
          <w:rFonts w:ascii="Arial" w:hAnsi="Arial" w:cs="Arial"/>
          <w:sz w:val="22"/>
          <w:szCs w:val="22"/>
        </w:rPr>
        <w:t>1022OHS01</w:t>
      </w:r>
      <w:r w:rsidRPr="00E12CCE">
        <w:rPr>
          <w:rFonts w:ascii="Arial" w:eastAsia="Times New Roman" w:hAnsi="Arial" w:cs="Arial"/>
          <w:color w:val="000000"/>
          <w:sz w:val="22"/>
          <w:szCs w:val="22"/>
        </w:rPr>
        <w:t xml:space="preserve">Apply Workplace Safety Procedure </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_Toc207275961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9</w:t>
      </w:r>
      <w:r w:rsidRPr="00E12CCE">
        <w:rPr>
          <w:rFonts w:ascii="Arial" w:hAnsi="Arial" w:cs="Arial"/>
          <w:sz w:val="22"/>
          <w:szCs w:val="22"/>
        </w:rPr>
        <w:fldChar w:fldCharType="end"/>
      </w:r>
      <w:r w:rsidRPr="00E12CCE">
        <w:rPr>
          <w:rFonts w:ascii="Arial" w:hAnsi="Arial" w:cs="Arial"/>
          <w:sz w:val="22"/>
          <w:szCs w:val="22"/>
        </w:rPr>
        <w:fldChar w:fldCharType="end"/>
      </w:r>
    </w:p>
    <w:p w14:paraId="20CDEF10"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2" w:history="1">
        <w:r w:rsidRPr="00E12CCE">
          <w:rPr>
            <w:rStyle w:val="Hyperlink"/>
            <w:rFonts w:ascii="Arial" w:hAnsi="Arial" w:cs="Arial"/>
            <w:sz w:val="22"/>
            <w:szCs w:val="22"/>
          </w:rPr>
          <w:t>1022OHS01:</w:t>
        </w:r>
        <w:r w:rsidRPr="00E12CCE">
          <w:rPr>
            <w:rFonts w:ascii="Arial" w:hAnsi="Arial" w:cs="Arial"/>
            <w:color w:val="000000"/>
            <w:sz w:val="22"/>
            <w:szCs w:val="22"/>
            <w:lang w:val="en-GB"/>
          </w:rPr>
          <w:t>Perform measurement of electrical parameters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_Toc207275962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10</w:t>
        </w:r>
        <w:r w:rsidRPr="00E12CCE">
          <w:rPr>
            <w:rFonts w:ascii="Arial" w:hAnsi="Arial" w:cs="Arial"/>
            <w:sz w:val="22"/>
            <w:szCs w:val="22"/>
          </w:rPr>
          <w:fldChar w:fldCharType="end"/>
        </w:r>
      </w:hyperlink>
    </w:p>
    <w:p w14:paraId="17590012"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3" w:history="1">
        <w:r w:rsidRPr="00E12CCE">
          <w:rPr>
            <w:rStyle w:val="Hyperlink"/>
            <w:rFonts w:ascii="Arial" w:hAnsi="Arial" w:cs="Arial"/>
            <w:sz w:val="22"/>
            <w:szCs w:val="22"/>
          </w:rPr>
          <w:t xml:space="preserve">0613QC01 </w:t>
        </w:r>
        <w:r w:rsidRPr="00E12CCE">
          <w:rPr>
            <w:rFonts w:ascii="Arial" w:hAnsi="Arial" w:cs="Arial"/>
            <w:sz w:val="22"/>
            <w:szCs w:val="22"/>
            <w:lang w:val="en-GB"/>
          </w:rPr>
          <w:t xml:space="preserve">Interpret distribution network </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_Toc207275963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12</w:t>
        </w:r>
        <w:r w:rsidRPr="00E12CCE">
          <w:rPr>
            <w:rFonts w:ascii="Arial" w:hAnsi="Arial" w:cs="Arial"/>
            <w:sz w:val="22"/>
            <w:szCs w:val="22"/>
          </w:rPr>
          <w:fldChar w:fldCharType="end"/>
        </w:r>
      </w:hyperlink>
    </w:p>
    <w:p w14:paraId="4C64826A"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4" w:history="1">
        <w:r w:rsidRPr="00E12CCE">
          <w:rPr>
            <w:rStyle w:val="Hyperlink"/>
            <w:rFonts w:ascii="Arial" w:hAnsi="Arial" w:cs="Arial"/>
            <w:sz w:val="22"/>
            <w:szCs w:val="22"/>
          </w:rPr>
          <w:t>0613QC02</w:t>
        </w:r>
        <w:r w:rsidRPr="00E12CCE">
          <w:rPr>
            <w:rFonts w:ascii="Arial" w:hAnsi="Arial" w:cs="Arial"/>
            <w:sz w:val="22"/>
            <w:szCs w:val="22"/>
            <w:lang w:val="en-GB"/>
          </w:rPr>
          <w:t>Demonstrate Power System Fundamentals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_Toc207275964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16</w:t>
        </w:r>
        <w:r w:rsidRPr="00E12CCE">
          <w:rPr>
            <w:rFonts w:ascii="Arial" w:hAnsi="Arial" w:cs="Arial"/>
            <w:sz w:val="22"/>
            <w:szCs w:val="22"/>
          </w:rPr>
          <w:fldChar w:fldCharType="end"/>
        </w:r>
      </w:hyperlink>
    </w:p>
    <w:p w14:paraId="46EBE81C"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5" w:history="1">
        <w:r w:rsidRPr="00E12CCE">
          <w:rPr>
            <w:rStyle w:val="Hyperlink"/>
            <w:rFonts w:ascii="Arial" w:hAnsi="Arial" w:cs="Arial"/>
            <w:sz w:val="22"/>
            <w:szCs w:val="22"/>
          </w:rPr>
          <w:t xml:space="preserve">0613QC03 </w:t>
        </w:r>
        <w:r w:rsidRPr="00E12CCE">
          <w:rPr>
            <w:rFonts w:ascii="Arial" w:hAnsi="Arial" w:cs="Arial"/>
            <w:sz w:val="22"/>
            <w:szCs w:val="22"/>
            <w:lang w:val="en-GB"/>
          </w:rPr>
          <w:t>Maintain tools and equipment</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_Toc207275965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18</w:t>
        </w:r>
        <w:r w:rsidRPr="00E12CCE">
          <w:rPr>
            <w:rFonts w:ascii="Arial" w:hAnsi="Arial" w:cs="Arial"/>
            <w:sz w:val="22"/>
            <w:szCs w:val="22"/>
          </w:rPr>
          <w:fldChar w:fldCharType="end"/>
        </w:r>
      </w:hyperlink>
    </w:p>
    <w:p w14:paraId="63345E93"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6" w:history="1">
        <w:r w:rsidRPr="00E12CCE">
          <w:rPr>
            <w:rStyle w:val="Hyperlink"/>
            <w:rFonts w:ascii="Arial" w:hAnsi="Arial" w:cs="Arial"/>
            <w:sz w:val="22"/>
            <w:szCs w:val="22"/>
          </w:rPr>
          <w:t>0613QC04</w:t>
        </w:r>
        <w:r w:rsidRPr="00E12CCE">
          <w:rPr>
            <w:rFonts w:ascii="Arial" w:hAnsi="Arial" w:cs="Arial"/>
            <w:sz w:val="22"/>
            <w:szCs w:val="22"/>
            <w:lang w:val="en-GB"/>
          </w:rPr>
          <w:t>Install and commission utility services</w:t>
        </w:r>
        <w:r w:rsidRPr="00E12CCE">
          <w:rPr>
            <w:rStyle w:val="Hyperlink"/>
            <w:rFonts w:ascii="Arial" w:hAnsi="Arial" w:cs="Arial"/>
            <w:sz w:val="22"/>
            <w:szCs w:val="22"/>
          </w:rPr>
          <w:t>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_Toc207275966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20</w:t>
        </w:r>
        <w:r w:rsidRPr="00E12CCE">
          <w:rPr>
            <w:rFonts w:ascii="Arial" w:hAnsi="Arial" w:cs="Arial"/>
            <w:sz w:val="22"/>
            <w:szCs w:val="22"/>
          </w:rPr>
          <w:fldChar w:fldCharType="end"/>
        </w:r>
      </w:hyperlink>
    </w:p>
    <w:p w14:paraId="6B1D1686"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7" w:history="1">
        <w:r w:rsidRPr="00E12CCE">
          <w:rPr>
            <w:rStyle w:val="Hyperlink"/>
            <w:rFonts w:ascii="Arial" w:hAnsi="Arial" w:cs="Arial"/>
            <w:sz w:val="22"/>
            <w:szCs w:val="22"/>
          </w:rPr>
          <w:t xml:space="preserve">0613QC05 </w:t>
        </w:r>
        <w:r w:rsidRPr="00E12CCE">
          <w:rPr>
            <w:rFonts w:ascii="Arial" w:hAnsi="Arial" w:cs="Arial"/>
            <w:color w:val="000000"/>
            <w:sz w:val="22"/>
            <w:szCs w:val="22"/>
            <w:lang w:val="en-GB"/>
          </w:rPr>
          <w:t>Install Distribution equipment and supporting structure</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_Toc207275967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23</w:t>
        </w:r>
        <w:r w:rsidRPr="00E12CCE">
          <w:rPr>
            <w:rFonts w:ascii="Arial" w:hAnsi="Arial" w:cs="Arial"/>
            <w:sz w:val="22"/>
            <w:szCs w:val="22"/>
          </w:rPr>
          <w:fldChar w:fldCharType="end"/>
        </w:r>
      </w:hyperlink>
    </w:p>
    <w:p w14:paraId="55F60CD0"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8" w:history="1">
        <w:r w:rsidRPr="00E12CCE">
          <w:rPr>
            <w:rStyle w:val="Hyperlink"/>
            <w:rFonts w:ascii="Arial" w:hAnsi="Arial" w:cs="Arial"/>
            <w:sz w:val="22"/>
            <w:szCs w:val="22"/>
          </w:rPr>
          <w:t xml:space="preserve">0613QC06 </w:t>
        </w:r>
        <w:r w:rsidRPr="00E12CCE">
          <w:rPr>
            <w:rFonts w:ascii="Arial" w:hAnsi="Arial" w:cs="Arial"/>
            <w:sz w:val="22"/>
            <w:szCs w:val="22"/>
            <w:lang w:val="en-GB"/>
          </w:rPr>
          <w:t>Energize PMT (Pole mounted transformer)</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_Toc207275968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25</w:t>
        </w:r>
        <w:r w:rsidRPr="00E12CCE">
          <w:rPr>
            <w:rFonts w:ascii="Arial" w:hAnsi="Arial" w:cs="Arial"/>
            <w:sz w:val="22"/>
            <w:szCs w:val="22"/>
          </w:rPr>
          <w:fldChar w:fldCharType="end"/>
        </w:r>
      </w:hyperlink>
    </w:p>
    <w:p w14:paraId="5B566466"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69" w:history="1">
        <w:r w:rsidRPr="00E12CCE">
          <w:rPr>
            <w:rStyle w:val="Hyperlink"/>
            <w:rFonts w:ascii="Arial" w:hAnsi="Arial" w:cs="Arial"/>
            <w:sz w:val="22"/>
            <w:szCs w:val="22"/>
          </w:rPr>
          <w:t xml:space="preserve">0613QC07 </w:t>
        </w:r>
        <w:r w:rsidRPr="00E12CCE">
          <w:rPr>
            <w:rFonts w:ascii="Arial" w:eastAsia="Arial" w:hAnsi="Arial" w:cs="Arial"/>
            <w:sz w:val="22"/>
            <w:szCs w:val="22"/>
          </w:rPr>
          <w:t>Perform Electrical Line Isolation</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_Toc207275969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28</w:t>
        </w:r>
        <w:r w:rsidRPr="00E12CCE">
          <w:rPr>
            <w:rFonts w:ascii="Arial" w:hAnsi="Arial" w:cs="Arial"/>
            <w:sz w:val="22"/>
            <w:szCs w:val="22"/>
          </w:rPr>
          <w:fldChar w:fldCharType="end"/>
        </w:r>
      </w:hyperlink>
    </w:p>
    <w:p w14:paraId="1C5678EB"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70" w:history="1">
        <w:r w:rsidRPr="00E12CCE">
          <w:rPr>
            <w:rStyle w:val="Hyperlink"/>
            <w:rFonts w:ascii="Arial" w:hAnsi="Arial" w:cs="Arial"/>
            <w:sz w:val="22"/>
            <w:szCs w:val="22"/>
          </w:rPr>
          <w:t>0613QC08 I</w:t>
        </w:r>
        <w:r w:rsidRPr="00E12CCE">
          <w:rPr>
            <w:rFonts w:ascii="Arial" w:hAnsi="Arial" w:cs="Arial"/>
            <w:sz w:val="22"/>
            <w:szCs w:val="22"/>
            <w:lang w:val="en-GB"/>
          </w:rPr>
          <w:t>nstall overhead distribution lines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_Toc207275970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30</w:t>
        </w:r>
        <w:r w:rsidRPr="00E12CCE">
          <w:rPr>
            <w:rFonts w:ascii="Arial" w:hAnsi="Arial" w:cs="Arial"/>
            <w:sz w:val="22"/>
            <w:szCs w:val="22"/>
          </w:rPr>
          <w:fldChar w:fldCharType="end"/>
        </w:r>
      </w:hyperlink>
    </w:p>
    <w:p w14:paraId="3C699D5F"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71" w:history="1">
        <w:r w:rsidRPr="00E12CCE">
          <w:rPr>
            <w:rStyle w:val="Hyperlink"/>
            <w:rFonts w:ascii="Arial" w:eastAsia="Arial" w:hAnsi="Arial" w:cs="Arial"/>
            <w:sz w:val="22"/>
            <w:szCs w:val="22"/>
          </w:rPr>
          <w:t>0613QC09 I</w:t>
        </w:r>
        <w:r w:rsidRPr="00E12CCE">
          <w:rPr>
            <w:rFonts w:ascii="Arial" w:hAnsi="Arial" w:cs="Arial"/>
            <w:sz w:val="22"/>
            <w:szCs w:val="22"/>
            <w:lang w:val="en-GB"/>
          </w:rPr>
          <w:t>mplement Electrical Network Protection Measures</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_Toc207275971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31</w:t>
        </w:r>
        <w:r w:rsidRPr="00E12CCE">
          <w:rPr>
            <w:rFonts w:ascii="Arial" w:hAnsi="Arial" w:cs="Arial"/>
            <w:sz w:val="22"/>
            <w:szCs w:val="22"/>
          </w:rPr>
          <w:fldChar w:fldCharType="end"/>
        </w:r>
      </w:hyperlink>
    </w:p>
    <w:p w14:paraId="3AC722B9"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72" w:history="1">
        <w:r w:rsidRPr="00E12CCE">
          <w:rPr>
            <w:rStyle w:val="Hyperlink"/>
            <w:rFonts w:ascii="Arial" w:hAnsi="Arial" w:cs="Arial"/>
            <w:sz w:val="22"/>
            <w:szCs w:val="22"/>
          </w:rPr>
          <w:t xml:space="preserve">0613QC10 </w:t>
        </w:r>
        <w:r w:rsidRPr="00E12CCE">
          <w:rPr>
            <w:rFonts w:ascii="Arial" w:hAnsi="Arial" w:cs="Arial"/>
            <w:sz w:val="22"/>
            <w:szCs w:val="22"/>
            <w:lang w:val="en-GB"/>
          </w:rPr>
          <w:t>Perform Planning and estimation</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_Toc207275972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34</w:t>
        </w:r>
        <w:r w:rsidRPr="00E12CCE">
          <w:rPr>
            <w:rFonts w:ascii="Arial" w:hAnsi="Arial" w:cs="Arial"/>
            <w:sz w:val="22"/>
            <w:szCs w:val="22"/>
          </w:rPr>
          <w:fldChar w:fldCharType="end"/>
        </w:r>
      </w:hyperlink>
    </w:p>
    <w:p w14:paraId="048BEB8D" w14:textId="77777777" w:rsidR="00BA1146" w:rsidRPr="00E12CCE" w:rsidRDefault="00BA1146">
      <w:pPr>
        <w:pStyle w:val="TOC3"/>
        <w:tabs>
          <w:tab w:val="right" w:leader="dot" w:pos="9820"/>
        </w:tabs>
        <w:rPr>
          <w:rFonts w:ascii="Arial" w:eastAsiaTheme="minorEastAsia" w:hAnsi="Arial" w:cs="Arial"/>
          <w:kern w:val="2"/>
          <w:sz w:val="22"/>
          <w:szCs w:val="22"/>
          <w:lang w:val="en-GB" w:eastAsia="en-GB"/>
          <w14:ligatures w14:val="standardContextual"/>
        </w:rPr>
      </w:pPr>
      <w:hyperlink w:anchor="_Toc207275973" w:history="1">
        <w:r w:rsidRPr="00E12CCE">
          <w:rPr>
            <w:rStyle w:val="Hyperlink"/>
            <w:rFonts w:ascii="Arial" w:hAnsi="Arial" w:cs="Arial"/>
            <w:sz w:val="22"/>
            <w:szCs w:val="22"/>
          </w:rPr>
          <w:t xml:space="preserve">0613QC11 </w:t>
        </w:r>
        <w:r w:rsidRPr="00E12CCE">
          <w:rPr>
            <w:rFonts w:ascii="Arial" w:eastAsia="Times New Roman" w:hAnsi="Arial" w:cs="Arial"/>
            <w:color w:val="000000"/>
            <w:sz w:val="22"/>
            <w:szCs w:val="22"/>
          </w:rPr>
          <w:t>On Job Training</w:t>
        </w:r>
        <w:r w:rsidRPr="00E12CCE">
          <w:rPr>
            <w:rFonts w:ascii="Arial" w:hAnsi="Arial" w:cs="Arial"/>
            <w:sz w:val="22"/>
            <w:szCs w:val="22"/>
          </w:rPr>
          <w:tab/>
        </w:r>
        <w:r w:rsidRPr="00E12CCE">
          <w:rPr>
            <w:rFonts w:ascii="Arial" w:hAnsi="Arial" w:cs="Arial"/>
            <w:sz w:val="22"/>
            <w:szCs w:val="22"/>
          </w:rPr>
          <w:fldChar w:fldCharType="begin"/>
        </w:r>
        <w:r w:rsidRPr="00E12CCE">
          <w:rPr>
            <w:rFonts w:ascii="Arial" w:hAnsi="Arial" w:cs="Arial"/>
            <w:sz w:val="22"/>
            <w:szCs w:val="22"/>
          </w:rPr>
          <w:instrText xml:space="preserve"> PAGEREF _Toc207275973 \h </w:instrText>
        </w:r>
        <w:r w:rsidRPr="00E12CCE">
          <w:rPr>
            <w:rFonts w:ascii="Arial" w:hAnsi="Arial" w:cs="Arial"/>
            <w:sz w:val="22"/>
            <w:szCs w:val="22"/>
          </w:rPr>
        </w:r>
        <w:r w:rsidRPr="00E12CCE">
          <w:rPr>
            <w:rFonts w:ascii="Arial" w:hAnsi="Arial" w:cs="Arial"/>
            <w:sz w:val="22"/>
            <w:szCs w:val="22"/>
          </w:rPr>
          <w:fldChar w:fldCharType="separate"/>
        </w:r>
        <w:r w:rsidRPr="00E12CCE">
          <w:rPr>
            <w:rFonts w:ascii="Arial" w:hAnsi="Arial" w:cs="Arial"/>
            <w:sz w:val="22"/>
            <w:szCs w:val="22"/>
          </w:rPr>
          <w:t>36</w:t>
        </w:r>
        <w:r w:rsidRPr="00E12CCE">
          <w:rPr>
            <w:rFonts w:ascii="Arial" w:hAnsi="Arial" w:cs="Arial"/>
            <w:sz w:val="22"/>
            <w:szCs w:val="22"/>
          </w:rPr>
          <w:fldChar w:fldCharType="end"/>
        </w:r>
      </w:hyperlink>
    </w:p>
    <w:p w14:paraId="06D8399F" w14:textId="77777777" w:rsidR="00BA1146" w:rsidRPr="00E12CCE" w:rsidRDefault="00000000">
      <w:pPr>
        <w:widowControl w:val="0"/>
        <w:tabs>
          <w:tab w:val="right" w:leader="dot" w:pos="12000"/>
        </w:tabs>
        <w:spacing w:before="60"/>
        <w:ind w:left="720"/>
        <w:rPr>
          <w:rFonts w:ascii="Arial" w:eastAsia="Arial" w:hAnsi="Arial" w:cs="Arial"/>
          <w:color w:val="000000"/>
          <w:sz w:val="22"/>
          <w:szCs w:val="22"/>
        </w:rPr>
      </w:pPr>
      <w:r w:rsidRPr="00E12CCE">
        <w:rPr>
          <w:rFonts w:ascii="Arial" w:hAnsi="Arial" w:cs="Arial"/>
          <w:sz w:val="22"/>
          <w:szCs w:val="22"/>
        </w:rPr>
        <w:fldChar w:fldCharType="end"/>
      </w:r>
    </w:p>
    <w:p w14:paraId="3027417C" w14:textId="77777777" w:rsidR="00BA1146" w:rsidRPr="00E12CCE" w:rsidRDefault="00BA1146">
      <w:pPr>
        <w:spacing w:line="360" w:lineRule="auto"/>
        <w:jc w:val="center"/>
        <w:rPr>
          <w:rFonts w:ascii="Arial" w:eastAsia="Arial" w:hAnsi="Arial" w:cs="Arial"/>
          <w:sz w:val="22"/>
          <w:szCs w:val="22"/>
        </w:rPr>
      </w:pPr>
    </w:p>
    <w:p w14:paraId="6D07F8C7" w14:textId="77777777" w:rsidR="00BA1146" w:rsidRPr="00E12CCE" w:rsidRDefault="00000000">
      <w:pPr>
        <w:rPr>
          <w:rFonts w:ascii="Arial" w:eastAsia="Arial" w:hAnsi="Arial" w:cs="Arial"/>
          <w:sz w:val="22"/>
          <w:szCs w:val="22"/>
        </w:rPr>
      </w:pPr>
      <w:r w:rsidRPr="00E12CCE">
        <w:rPr>
          <w:rFonts w:ascii="Arial" w:hAnsi="Arial" w:cs="Arial"/>
          <w:sz w:val="22"/>
          <w:szCs w:val="22"/>
        </w:rPr>
        <w:br w:type="page"/>
      </w:r>
    </w:p>
    <w:p w14:paraId="65DFD61D" w14:textId="77777777" w:rsidR="00BA1146" w:rsidRPr="00E12CCE" w:rsidRDefault="00BA1146">
      <w:pPr>
        <w:rPr>
          <w:rFonts w:ascii="Arial" w:eastAsia="Arial" w:hAnsi="Arial" w:cs="Arial"/>
          <w:sz w:val="22"/>
          <w:szCs w:val="22"/>
        </w:rPr>
      </w:pPr>
    </w:p>
    <w:p w14:paraId="5725FF0F"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between w:val="single" w:sz="4" w:space="1" w:color="000000"/>
        </w:pBdr>
        <w:spacing w:before="0" w:after="0"/>
        <w:ind w:left="450" w:right="274" w:hanging="360"/>
        <w:rPr>
          <w:rFonts w:ascii="Arial" w:eastAsia="Arial" w:hAnsi="Arial" w:cs="Arial"/>
          <w:sz w:val="22"/>
          <w:szCs w:val="22"/>
        </w:rPr>
      </w:pPr>
      <w:bookmarkStart w:id="2" w:name="_Toc207275956"/>
      <w:r w:rsidRPr="00E12CCE">
        <w:rPr>
          <w:rFonts w:ascii="Arial" w:eastAsia="Arial" w:hAnsi="Arial" w:cs="Arial"/>
          <w:sz w:val="22"/>
          <w:szCs w:val="22"/>
        </w:rPr>
        <w:t>Introduction</w:t>
      </w:r>
      <w:bookmarkEnd w:id="2"/>
    </w:p>
    <w:p w14:paraId="67B6CB32" w14:textId="77777777" w:rsidR="00BA1146" w:rsidRPr="00E12CCE" w:rsidRDefault="00BA1146">
      <w:pPr>
        <w:spacing w:line="360" w:lineRule="auto"/>
        <w:jc w:val="both"/>
        <w:rPr>
          <w:rFonts w:ascii="Arial" w:eastAsia="Arial" w:hAnsi="Arial" w:cs="Arial"/>
          <w:sz w:val="22"/>
          <w:szCs w:val="22"/>
        </w:rPr>
      </w:pPr>
    </w:p>
    <w:p w14:paraId="6A9E3AD1" w14:textId="77777777" w:rsidR="00BA1146" w:rsidRPr="00E12CCE" w:rsidRDefault="00BA1146">
      <w:pPr>
        <w:spacing w:after="160" w:line="259" w:lineRule="auto"/>
        <w:ind w:firstLine="450"/>
        <w:jc w:val="both"/>
        <w:rPr>
          <w:rFonts w:ascii="Arial" w:eastAsia="Arial" w:hAnsi="Arial" w:cs="Arial"/>
          <w:sz w:val="22"/>
          <w:szCs w:val="22"/>
        </w:rPr>
      </w:pPr>
    </w:p>
    <w:p w14:paraId="53435537" w14:textId="77777777" w:rsidR="00BA1146" w:rsidRPr="00E12CCE" w:rsidRDefault="00000000">
      <w:pPr>
        <w:spacing w:before="240" w:after="240"/>
        <w:jc w:val="both"/>
        <w:rPr>
          <w:rFonts w:ascii="Arial" w:eastAsia="Arial" w:hAnsi="Arial" w:cs="Arial"/>
          <w:sz w:val="22"/>
          <w:szCs w:val="22"/>
        </w:rPr>
      </w:pPr>
      <w:r w:rsidRPr="00E12CCE">
        <w:rPr>
          <w:rFonts w:ascii="Arial" w:eastAsia="Arial" w:hAnsi="Arial" w:cs="Arial"/>
          <w:sz w:val="22"/>
          <w:szCs w:val="22"/>
        </w:rPr>
        <w:t>The National Vocational and Technical Training Commission (NAVTTC) is developing Competency Standards (CS) for the Electrical Distribution Line Worker qualification in Pakistan. This initiative reflects NAVTTC’s foresight in recognizing the growing importance of distribution networks in shaping the future of power systems as they transition into smart grids. The course emphasizes practical skills, applied knowledge, and workplace readiness for careers in electrical power distribution.</w:t>
      </w:r>
    </w:p>
    <w:p w14:paraId="59291165" w14:textId="77777777" w:rsidR="00BA1146" w:rsidRPr="00E12CCE" w:rsidRDefault="00000000">
      <w:pPr>
        <w:spacing w:before="240" w:after="240"/>
        <w:jc w:val="both"/>
        <w:rPr>
          <w:rFonts w:ascii="Arial" w:eastAsia="Arial" w:hAnsi="Arial" w:cs="Arial"/>
          <w:sz w:val="22"/>
          <w:szCs w:val="22"/>
        </w:rPr>
      </w:pPr>
      <w:r w:rsidRPr="00E12CCE">
        <w:rPr>
          <w:rFonts w:ascii="Arial" w:eastAsia="Arial" w:hAnsi="Arial" w:cs="Arial"/>
          <w:sz w:val="22"/>
          <w:szCs w:val="22"/>
        </w:rPr>
        <w:t>Electrical power distribution is the backbone of modern society, ensuring a reliable energy supply for homes, industries, and essential services. With rising demand for electricity, the expansion of renewable energy, and increasing investments in power infrastructure, skilled line workers are in high demand worldwide. This qualification equips learners with the technical expertise and safety practices required in the field, opening valuable career pathways both locally and internationally within utility companies, contractors, and the broader energy sector.</w:t>
      </w:r>
    </w:p>
    <w:p w14:paraId="178D378B" w14:textId="77777777" w:rsidR="00BA1146" w:rsidRPr="00E12CCE" w:rsidRDefault="00000000">
      <w:pPr>
        <w:spacing w:before="240" w:after="240"/>
        <w:jc w:val="both"/>
        <w:rPr>
          <w:rFonts w:ascii="Arial" w:eastAsia="Arial" w:hAnsi="Arial" w:cs="Arial"/>
          <w:sz w:val="22"/>
          <w:szCs w:val="22"/>
        </w:rPr>
      </w:pPr>
      <w:r w:rsidRPr="00E12CCE">
        <w:rPr>
          <w:rFonts w:ascii="Arial" w:eastAsia="Arial" w:hAnsi="Arial" w:cs="Arial"/>
          <w:sz w:val="22"/>
          <w:szCs w:val="22"/>
        </w:rPr>
        <w:t>The Electrical Distribution Line Worker qualification is structured to guide learners from essential electrical and safety foundations to advanced concept in power distribution systems and field operations. Core modules include Electrical Fundamentals, Circuit Theory, Transformers, Power Distribution Equipment, Line Construction, Safety Standards, Fault Detection, and System Maintenance. Special emphasis is placed on practical skill development, with hands-on training and field exercises to prepare learners for real-world challenges in installing, operating, and maintaining electrical distribution networks.</w:t>
      </w:r>
    </w:p>
    <w:p w14:paraId="1F989FE5" w14:textId="77777777" w:rsidR="00BA1146" w:rsidRPr="00E12CCE" w:rsidRDefault="00000000">
      <w:pPr>
        <w:spacing w:before="240" w:after="240"/>
        <w:jc w:val="both"/>
        <w:rPr>
          <w:rFonts w:ascii="Arial" w:eastAsia="Arial" w:hAnsi="Arial" w:cs="Arial"/>
          <w:sz w:val="22"/>
          <w:szCs w:val="22"/>
        </w:rPr>
      </w:pPr>
      <w:r w:rsidRPr="00E12CCE">
        <w:rPr>
          <w:rFonts w:ascii="Arial" w:eastAsia="Arial" w:hAnsi="Arial" w:cs="Arial"/>
          <w:sz w:val="22"/>
          <w:szCs w:val="22"/>
        </w:rPr>
        <w:t>The curriculum further incorporates modules on the fundamentals of power systems and distribution networks, protection and grounding requirements, technical and safety standards, as well as job readiness—preparing learners to apply their skills in both academic and commercial settings. By establishing these standards, NAVTTC aims to create a sustainable, technically competent workforce capable of contributing to Pakistan’s transformation from conventional power systems to modern smart grid structures.</w:t>
      </w:r>
    </w:p>
    <w:p w14:paraId="3D3AEA36" w14:textId="77777777" w:rsidR="00BA1146" w:rsidRPr="00E12CCE" w:rsidRDefault="00000000">
      <w:pPr>
        <w:spacing w:before="240" w:after="240"/>
        <w:jc w:val="both"/>
        <w:rPr>
          <w:rFonts w:ascii="Arial" w:eastAsia="Arial" w:hAnsi="Arial" w:cs="Arial"/>
          <w:sz w:val="22"/>
          <w:szCs w:val="22"/>
        </w:rPr>
      </w:pPr>
      <w:r w:rsidRPr="00E12CCE">
        <w:rPr>
          <w:rFonts w:ascii="Arial" w:eastAsia="Arial" w:hAnsi="Arial" w:cs="Arial"/>
          <w:sz w:val="22"/>
          <w:szCs w:val="22"/>
        </w:rPr>
        <w:t>By the end of the program, trainees will be capable of safely assisting in the installation, maintenance, and repair of power distribution lines and equipment. They will understand fundamental electrical concepts, apply safety procedures in real-world settings, and use basic tools and techniques required for field operations—thereby laying a strong foundation for advanced roles in the electrical power distribution industry.</w:t>
      </w:r>
    </w:p>
    <w:p w14:paraId="1837E12D" w14:textId="77777777" w:rsidR="00BA1146" w:rsidRPr="00E12CCE" w:rsidRDefault="00000000">
      <w:pPr>
        <w:spacing w:line="360" w:lineRule="auto"/>
        <w:jc w:val="both"/>
        <w:rPr>
          <w:rFonts w:ascii="Arial" w:eastAsia="Arial" w:hAnsi="Arial" w:cs="Arial"/>
          <w:sz w:val="22"/>
          <w:szCs w:val="22"/>
        </w:rPr>
      </w:pPr>
      <w:r w:rsidRPr="00E12CCE">
        <w:rPr>
          <w:rFonts w:ascii="Arial" w:eastAsia="Arial" w:hAnsi="Arial" w:cs="Arial"/>
          <w:sz w:val="22"/>
          <w:szCs w:val="22"/>
        </w:rPr>
        <w:br w:type="page"/>
      </w:r>
    </w:p>
    <w:p w14:paraId="32C640BB"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pBdr>
        <w:spacing w:before="0" w:after="0"/>
        <w:ind w:right="270"/>
        <w:rPr>
          <w:rFonts w:ascii="Arial" w:eastAsia="Arial" w:hAnsi="Arial" w:cs="Arial"/>
          <w:sz w:val="22"/>
          <w:szCs w:val="22"/>
        </w:rPr>
      </w:pPr>
      <w:bookmarkStart w:id="3" w:name="_Toc207275957"/>
      <w:r w:rsidRPr="00E12CCE">
        <w:rPr>
          <w:rFonts w:ascii="Arial" w:eastAsia="Arial" w:hAnsi="Arial" w:cs="Arial"/>
          <w:sz w:val="22"/>
          <w:szCs w:val="22"/>
        </w:rPr>
        <w:lastRenderedPageBreak/>
        <w:t>Purpose of the Qualification</w:t>
      </w:r>
      <w:bookmarkEnd w:id="3"/>
    </w:p>
    <w:p w14:paraId="7AAE2769" w14:textId="77777777" w:rsidR="00BA1146" w:rsidRPr="00E12CCE" w:rsidRDefault="00BA1146">
      <w:pPr>
        <w:ind w:right="274"/>
        <w:jc w:val="both"/>
        <w:rPr>
          <w:rFonts w:ascii="Arial" w:eastAsia="Arial" w:hAnsi="Arial" w:cs="Arial"/>
          <w:sz w:val="22"/>
          <w:szCs w:val="22"/>
        </w:rPr>
      </w:pPr>
    </w:p>
    <w:p w14:paraId="062AF36A" w14:textId="77777777" w:rsidR="00BA1146" w:rsidRPr="00E12CCE" w:rsidRDefault="00BA1146">
      <w:pPr>
        <w:ind w:right="274"/>
        <w:jc w:val="both"/>
        <w:rPr>
          <w:rFonts w:ascii="Arial" w:eastAsia="Arial" w:hAnsi="Arial" w:cs="Arial"/>
          <w:sz w:val="22"/>
          <w:szCs w:val="22"/>
        </w:rPr>
      </w:pPr>
    </w:p>
    <w:p w14:paraId="38C8DE2F" w14:textId="77777777" w:rsidR="00BA1146" w:rsidRPr="00E12CCE" w:rsidRDefault="00000000">
      <w:pPr>
        <w:ind w:right="274"/>
        <w:jc w:val="both"/>
        <w:rPr>
          <w:rFonts w:ascii="Arial" w:eastAsia="Arial" w:hAnsi="Arial" w:cs="Arial"/>
          <w:sz w:val="22"/>
          <w:szCs w:val="22"/>
        </w:rPr>
      </w:pPr>
      <w:r w:rsidRPr="00E12CCE">
        <w:rPr>
          <w:rFonts w:ascii="Arial" w:eastAsia="Arial" w:hAnsi="Arial" w:cs="Arial"/>
          <w:sz w:val="22"/>
          <w:szCs w:val="22"/>
        </w:rPr>
        <w:t>This qualification is aligned with Pakistan’s National Skills Strategy (NSS), the Technical and Vocational Education and Training (TVET) Policy, and the National Vocational Qualification Framework (NVQF), addressing the growing need for a skilled workforce in the power sector. It provides a foundational framework for the development of curricula and assessment tools by training institutions and Qualification Awarding Bodies.</w:t>
      </w:r>
    </w:p>
    <w:p w14:paraId="07376FC5" w14:textId="77777777" w:rsidR="00BA1146" w:rsidRPr="00E12CCE" w:rsidRDefault="00BA1146">
      <w:pPr>
        <w:ind w:right="274"/>
        <w:jc w:val="both"/>
        <w:rPr>
          <w:rFonts w:ascii="Arial" w:eastAsia="Arial" w:hAnsi="Arial" w:cs="Arial"/>
          <w:sz w:val="22"/>
          <w:szCs w:val="22"/>
        </w:rPr>
      </w:pPr>
    </w:p>
    <w:p w14:paraId="74C79255" w14:textId="77777777" w:rsidR="00BA1146" w:rsidRPr="00E12CCE" w:rsidRDefault="00000000">
      <w:pPr>
        <w:ind w:right="274"/>
        <w:jc w:val="both"/>
        <w:rPr>
          <w:rFonts w:ascii="Arial" w:eastAsia="Arial" w:hAnsi="Arial" w:cs="Arial"/>
          <w:sz w:val="22"/>
          <w:szCs w:val="22"/>
        </w:rPr>
      </w:pPr>
      <w:r w:rsidRPr="00E12CCE">
        <w:rPr>
          <w:rFonts w:ascii="Arial" w:eastAsia="Arial" w:hAnsi="Arial" w:cs="Arial"/>
          <w:sz w:val="22"/>
          <w:szCs w:val="22"/>
        </w:rPr>
        <w:t>The aim is to equip trainees with essential competencies in electrical distribution line workmanship, focusing on the installation, operation, and maintenance of power distribution systems in accordance with established industry standards and safety practices. Emphasis is placed on practical training and field exercises, while deliberately excluding advanced engineering design elements to suit the entry-level profile of line workers.</w:t>
      </w:r>
    </w:p>
    <w:p w14:paraId="099CA098" w14:textId="77777777" w:rsidR="00BA1146" w:rsidRPr="00E12CCE" w:rsidRDefault="00BA1146">
      <w:pPr>
        <w:ind w:right="274"/>
        <w:jc w:val="both"/>
        <w:rPr>
          <w:rFonts w:ascii="Arial" w:eastAsia="Arial" w:hAnsi="Arial" w:cs="Arial"/>
          <w:sz w:val="22"/>
          <w:szCs w:val="22"/>
        </w:rPr>
      </w:pPr>
    </w:p>
    <w:p w14:paraId="58C98F74" w14:textId="669DB90F" w:rsidR="00BA1146" w:rsidRPr="00E12CCE" w:rsidRDefault="00000000">
      <w:pPr>
        <w:ind w:right="274"/>
        <w:jc w:val="both"/>
        <w:rPr>
          <w:rFonts w:ascii="Arial" w:eastAsia="Arial" w:hAnsi="Arial" w:cs="Arial"/>
          <w:sz w:val="22"/>
          <w:szCs w:val="22"/>
        </w:rPr>
      </w:pPr>
      <w:r w:rsidRPr="00E12CCE">
        <w:rPr>
          <w:rFonts w:ascii="Arial" w:eastAsia="Arial" w:hAnsi="Arial" w:cs="Arial"/>
          <w:sz w:val="22"/>
          <w:szCs w:val="22"/>
        </w:rPr>
        <w:t>By combining technical training with workplace readiness and portfolio development, this qualification enables learners to contribute effectively to Pakistan’s energy sector growth, rural and urban electrification, and overall infrastructure development—supporting the nation’s progress toward sustainable energy access and active participation in the evolving power industry landscape.</w:t>
      </w:r>
    </w:p>
    <w:p w14:paraId="479143BC" w14:textId="77777777" w:rsidR="00BA1146" w:rsidRPr="00E12CCE" w:rsidRDefault="00BA1146">
      <w:pPr>
        <w:ind w:right="274"/>
        <w:jc w:val="both"/>
        <w:rPr>
          <w:rFonts w:ascii="Arial" w:eastAsia="Arial" w:hAnsi="Arial" w:cs="Arial"/>
          <w:sz w:val="22"/>
          <w:szCs w:val="22"/>
        </w:rPr>
      </w:pPr>
    </w:p>
    <w:p w14:paraId="2AE06109" w14:textId="77777777" w:rsidR="00BA1146" w:rsidRPr="00E12CCE" w:rsidRDefault="00BA1146">
      <w:pPr>
        <w:spacing w:line="276" w:lineRule="auto"/>
        <w:ind w:right="270"/>
        <w:jc w:val="both"/>
        <w:rPr>
          <w:rFonts w:ascii="Arial" w:eastAsia="Arial" w:hAnsi="Arial" w:cs="Arial"/>
          <w:b/>
          <w:sz w:val="22"/>
          <w:szCs w:val="22"/>
        </w:rPr>
      </w:pPr>
    </w:p>
    <w:tbl>
      <w:tblPr>
        <w:tblW w:w="9640" w:type="dxa"/>
        <w:tblLayout w:type="fixed"/>
        <w:tblCellMar>
          <w:top w:w="100" w:type="dxa"/>
          <w:left w:w="100" w:type="dxa"/>
          <w:bottom w:w="100" w:type="dxa"/>
          <w:right w:w="100" w:type="dxa"/>
        </w:tblCellMar>
        <w:tblLook w:val="04A0" w:firstRow="1" w:lastRow="0" w:firstColumn="1" w:lastColumn="0" w:noHBand="0" w:noVBand="1"/>
      </w:tblPr>
      <w:tblGrid>
        <w:gridCol w:w="3160"/>
        <w:gridCol w:w="6480"/>
      </w:tblGrid>
      <w:tr w:rsidR="00BA1146" w:rsidRPr="00E12CCE" w14:paraId="08ABAFE8" w14:textId="77777777">
        <w:trPr>
          <w:trHeight w:val="465"/>
        </w:trPr>
        <w:tc>
          <w:tcPr>
            <w:tcW w:w="31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7CF752A9" w14:textId="77777777" w:rsidR="00BA1146" w:rsidRPr="00E12CCE" w:rsidRDefault="00000000">
            <w:pPr>
              <w:spacing w:before="120" w:line="276" w:lineRule="auto"/>
              <w:rPr>
                <w:rFonts w:ascii="Arial" w:eastAsia="Arial" w:hAnsi="Arial" w:cs="Arial"/>
                <w:b/>
                <w:sz w:val="22"/>
                <w:szCs w:val="22"/>
              </w:rPr>
            </w:pPr>
            <w:r w:rsidRPr="00E12CCE">
              <w:rPr>
                <w:rFonts w:ascii="Arial" w:eastAsia="Arial" w:hAnsi="Arial" w:cs="Arial"/>
                <w:b/>
                <w:sz w:val="22"/>
                <w:szCs w:val="22"/>
              </w:rPr>
              <w:t>Date of development:</w:t>
            </w:r>
          </w:p>
        </w:tc>
        <w:tc>
          <w:tcPr>
            <w:tcW w:w="648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372B06AB" w14:textId="77777777" w:rsidR="00BA1146" w:rsidRPr="00E12CCE" w:rsidRDefault="00000000">
            <w:pPr>
              <w:spacing w:before="120" w:line="276" w:lineRule="auto"/>
              <w:rPr>
                <w:rFonts w:ascii="Arial" w:eastAsia="Arial" w:hAnsi="Arial" w:cs="Arial"/>
                <w:b/>
                <w:sz w:val="22"/>
                <w:szCs w:val="22"/>
              </w:rPr>
            </w:pPr>
            <w:r w:rsidRPr="00E12CCE">
              <w:rPr>
                <w:rFonts w:ascii="Arial" w:eastAsia="Arial" w:hAnsi="Arial" w:cs="Arial"/>
                <w:b/>
                <w:sz w:val="22"/>
                <w:szCs w:val="22"/>
              </w:rPr>
              <w:t>25</w:t>
            </w:r>
            <w:r w:rsidRPr="00E12CCE">
              <w:rPr>
                <w:rFonts w:ascii="Arial" w:eastAsia="Arial" w:hAnsi="Arial" w:cs="Arial"/>
                <w:b/>
                <w:sz w:val="22"/>
                <w:szCs w:val="22"/>
                <w:vertAlign w:val="superscript"/>
              </w:rPr>
              <w:t>th</w:t>
            </w:r>
            <w:r w:rsidRPr="00E12CCE">
              <w:rPr>
                <w:rFonts w:ascii="Arial" w:eastAsia="Arial" w:hAnsi="Arial" w:cs="Arial"/>
                <w:b/>
                <w:sz w:val="22"/>
                <w:szCs w:val="22"/>
              </w:rPr>
              <w:t xml:space="preserve"> – 29</w:t>
            </w:r>
            <w:r w:rsidRPr="00E12CCE">
              <w:rPr>
                <w:rFonts w:ascii="Arial" w:eastAsia="Arial" w:hAnsi="Arial" w:cs="Arial"/>
                <w:b/>
                <w:sz w:val="22"/>
                <w:szCs w:val="22"/>
                <w:vertAlign w:val="superscript"/>
              </w:rPr>
              <w:t>th</w:t>
            </w:r>
            <w:r w:rsidRPr="00E12CCE">
              <w:rPr>
                <w:rFonts w:ascii="Arial" w:eastAsia="Arial" w:hAnsi="Arial" w:cs="Arial"/>
                <w:b/>
                <w:sz w:val="22"/>
                <w:szCs w:val="22"/>
              </w:rPr>
              <w:t xml:space="preserve"> August 2025</w:t>
            </w:r>
          </w:p>
        </w:tc>
      </w:tr>
      <w:tr w:rsidR="00BA1146" w:rsidRPr="00E12CCE" w14:paraId="721AE8E5" w14:textId="77777777">
        <w:trPr>
          <w:trHeight w:val="420"/>
        </w:trPr>
        <w:tc>
          <w:tcPr>
            <w:tcW w:w="316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D880C55" w14:textId="77777777" w:rsidR="00BA1146" w:rsidRPr="00E12CCE" w:rsidRDefault="00000000">
            <w:pPr>
              <w:spacing w:before="120" w:line="276" w:lineRule="auto"/>
              <w:rPr>
                <w:rFonts w:ascii="Arial" w:eastAsia="Arial" w:hAnsi="Arial" w:cs="Arial"/>
                <w:b/>
                <w:sz w:val="22"/>
                <w:szCs w:val="22"/>
              </w:rPr>
            </w:pPr>
            <w:r w:rsidRPr="00E12CCE">
              <w:rPr>
                <w:rFonts w:ascii="Arial" w:eastAsia="Arial" w:hAnsi="Arial" w:cs="Arial"/>
                <w:b/>
                <w:sz w:val="22"/>
                <w:szCs w:val="22"/>
              </w:rPr>
              <w:t>Date of review &amp; validation:</w:t>
            </w:r>
          </w:p>
        </w:tc>
        <w:tc>
          <w:tcPr>
            <w:tcW w:w="648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74DE36F" w14:textId="77777777" w:rsidR="00BA1146" w:rsidRPr="00E12CCE" w:rsidRDefault="00BA1146">
            <w:pPr>
              <w:spacing w:after="120" w:line="276" w:lineRule="auto"/>
              <w:rPr>
                <w:rFonts w:ascii="Arial" w:eastAsia="Arial" w:hAnsi="Arial" w:cs="Arial"/>
                <w:b/>
                <w:sz w:val="22"/>
                <w:szCs w:val="22"/>
              </w:rPr>
            </w:pPr>
          </w:p>
        </w:tc>
      </w:tr>
      <w:tr w:rsidR="00BA1146" w:rsidRPr="00E12CCE" w14:paraId="6C9DE253" w14:textId="77777777">
        <w:trPr>
          <w:trHeight w:val="690"/>
        </w:trPr>
        <w:tc>
          <w:tcPr>
            <w:tcW w:w="316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D6595A7" w14:textId="77777777" w:rsidR="00BA1146" w:rsidRPr="00E12CCE" w:rsidRDefault="00000000">
            <w:pPr>
              <w:spacing w:before="120" w:line="276" w:lineRule="auto"/>
              <w:rPr>
                <w:rFonts w:ascii="Arial" w:eastAsia="Arial" w:hAnsi="Arial" w:cs="Arial"/>
                <w:b/>
                <w:sz w:val="22"/>
                <w:szCs w:val="22"/>
              </w:rPr>
            </w:pPr>
            <w:r w:rsidRPr="00E12CCE">
              <w:rPr>
                <w:rFonts w:ascii="Arial" w:eastAsia="Arial" w:hAnsi="Arial" w:cs="Arial"/>
                <w:b/>
                <w:sz w:val="22"/>
                <w:szCs w:val="22"/>
              </w:rPr>
              <w:t>Minimum Entry requirement:</w:t>
            </w:r>
          </w:p>
        </w:tc>
        <w:tc>
          <w:tcPr>
            <w:tcW w:w="648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2ACFE8" w14:textId="77777777" w:rsidR="00BA1146" w:rsidRPr="00E12CCE" w:rsidRDefault="00000000">
            <w:pPr>
              <w:spacing w:before="120" w:line="276" w:lineRule="auto"/>
              <w:rPr>
                <w:rFonts w:ascii="Arial" w:eastAsia="Arial" w:hAnsi="Arial" w:cs="Arial"/>
                <w:bCs/>
                <w:sz w:val="22"/>
                <w:szCs w:val="22"/>
              </w:rPr>
            </w:pPr>
            <w:r w:rsidRPr="00E12CCE">
              <w:rPr>
                <w:rFonts w:ascii="Arial" w:eastAsia="Arial" w:hAnsi="Arial" w:cs="Arial"/>
                <w:bCs/>
                <w:sz w:val="22"/>
                <w:szCs w:val="22"/>
              </w:rPr>
              <w:t>Secondary School Certificate (or equivalent qualification) with Foundation courses in Mathematics and Physics</w:t>
            </w:r>
          </w:p>
          <w:p w14:paraId="3E76BF83" w14:textId="77777777" w:rsidR="00BA1146" w:rsidRPr="00E12CCE" w:rsidRDefault="00000000">
            <w:pPr>
              <w:spacing w:before="120" w:line="276" w:lineRule="auto"/>
              <w:rPr>
                <w:rFonts w:ascii="Arial" w:eastAsia="Arial" w:hAnsi="Arial" w:cs="Arial"/>
                <w:bCs/>
                <w:sz w:val="22"/>
                <w:szCs w:val="22"/>
              </w:rPr>
            </w:pPr>
            <w:r w:rsidRPr="00E12CCE">
              <w:rPr>
                <w:rFonts w:ascii="Arial" w:eastAsia="Arial" w:hAnsi="Arial" w:cs="Arial"/>
                <w:bCs/>
                <w:sz w:val="22"/>
                <w:szCs w:val="22"/>
              </w:rPr>
              <w:t>Entry test involving SSC level English, Mathematics, and Physics</w:t>
            </w:r>
          </w:p>
        </w:tc>
      </w:tr>
      <w:tr w:rsidR="00BA1146" w:rsidRPr="00E12CCE" w14:paraId="6CA31371" w14:textId="77777777">
        <w:trPr>
          <w:trHeight w:val="420"/>
        </w:trPr>
        <w:tc>
          <w:tcPr>
            <w:tcW w:w="316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0006CE9" w14:textId="77777777" w:rsidR="00BA1146" w:rsidRPr="00E12CCE" w:rsidRDefault="00000000">
            <w:pPr>
              <w:spacing w:before="120" w:line="276" w:lineRule="auto"/>
              <w:rPr>
                <w:rFonts w:ascii="Arial" w:eastAsia="Arial" w:hAnsi="Arial" w:cs="Arial"/>
                <w:b/>
                <w:sz w:val="22"/>
                <w:szCs w:val="22"/>
              </w:rPr>
            </w:pPr>
            <w:r w:rsidRPr="00E12CCE">
              <w:rPr>
                <w:rFonts w:ascii="Arial" w:eastAsia="Arial" w:hAnsi="Arial" w:cs="Arial"/>
                <w:b/>
                <w:sz w:val="22"/>
                <w:szCs w:val="22"/>
              </w:rPr>
              <w:t>Minimum Qualification of Trainer</w:t>
            </w:r>
          </w:p>
        </w:tc>
        <w:tc>
          <w:tcPr>
            <w:tcW w:w="648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5EE9B5"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Minimum HSSC with 3 years of hands-on experience in Power Line Workmanship</w:t>
            </w:r>
          </w:p>
          <w:p w14:paraId="73388E08"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 xml:space="preserve"> OR</w:t>
            </w:r>
          </w:p>
          <w:p w14:paraId="5BADC942"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Minimum DAE Electrical with 2 years of experience in Power Sector</w:t>
            </w:r>
          </w:p>
          <w:p w14:paraId="350EC8A9"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OR</w:t>
            </w:r>
          </w:p>
          <w:p w14:paraId="1334D383"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Minimum SSC with 5 years of hands-on experience in Power Line Workmanship along with strong communication skills</w:t>
            </w:r>
          </w:p>
        </w:tc>
      </w:tr>
      <w:tr w:rsidR="00BA1146" w:rsidRPr="00E12CCE" w14:paraId="5D53EEEF" w14:textId="77777777">
        <w:trPr>
          <w:trHeight w:val="420"/>
        </w:trPr>
        <w:tc>
          <w:tcPr>
            <w:tcW w:w="3160"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72DC17F" w14:textId="77777777" w:rsidR="00BA1146" w:rsidRPr="00E12CCE" w:rsidRDefault="00000000">
            <w:pPr>
              <w:keepNext/>
              <w:keepLines/>
              <w:widowControl w:val="0"/>
              <w:shd w:val="clear" w:color="auto" w:fill="FFFFFF"/>
              <w:spacing w:before="200"/>
              <w:rPr>
                <w:rFonts w:ascii="Arial" w:eastAsia="Arial" w:hAnsi="Arial" w:cs="Arial"/>
                <w:b/>
                <w:sz w:val="22"/>
                <w:szCs w:val="22"/>
              </w:rPr>
            </w:pPr>
            <w:r w:rsidRPr="00E12CCE">
              <w:rPr>
                <w:rFonts w:ascii="Arial" w:eastAsia="Arial" w:hAnsi="Arial" w:cs="Arial"/>
                <w:b/>
                <w:sz w:val="22"/>
                <w:szCs w:val="22"/>
              </w:rPr>
              <w:t>Course Code:</w:t>
            </w:r>
          </w:p>
        </w:tc>
        <w:tc>
          <w:tcPr>
            <w:tcW w:w="648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1651142" w14:textId="77777777" w:rsidR="00BA1146" w:rsidRPr="00E12CCE" w:rsidRDefault="00000000">
            <w:pPr>
              <w:rPr>
                <w:rFonts w:ascii="Arial" w:eastAsia="Arial" w:hAnsi="Arial" w:cs="Arial"/>
                <w:bCs/>
                <w:sz w:val="22"/>
                <w:szCs w:val="22"/>
              </w:rPr>
            </w:pPr>
            <w:r w:rsidRPr="00E12CCE">
              <w:rPr>
                <w:rFonts w:ascii="Arial" w:eastAsia="Arial" w:hAnsi="Arial" w:cs="Arial"/>
                <w:bCs/>
                <w:sz w:val="22"/>
                <w:szCs w:val="22"/>
              </w:rPr>
              <w:t xml:space="preserve">National Vocational Certificate Level-IV </w:t>
            </w:r>
            <w:r w:rsidRPr="00E12CCE">
              <w:rPr>
                <w:rFonts w:ascii="Arial" w:eastAsia="Arial" w:hAnsi="Arial" w:cs="Arial"/>
                <w:bCs/>
                <w:iCs/>
                <w:sz w:val="22"/>
                <w:szCs w:val="22"/>
              </w:rPr>
              <w:t>Electrical Distribution Line Worker</w:t>
            </w:r>
          </w:p>
        </w:tc>
      </w:tr>
    </w:tbl>
    <w:p w14:paraId="78023E7B" w14:textId="77777777" w:rsidR="00BA1146" w:rsidRPr="00E12CCE" w:rsidRDefault="00BA1146">
      <w:pPr>
        <w:spacing w:line="276" w:lineRule="auto"/>
        <w:ind w:right="270"/>
        <w:jc w:val="both"/>
        <w:rPr>
          <w:rFonts w:ascii="Arial" w:eastAsia="Arial" w:hAnsi="Arial" w:cs="Arial"/>
          <w:sz w:val="22"/>
          <w:szCs w:val="22"/>
        </w:rPr>
      </w:pPr>
    </w:p>
    <w:p w14:paraId="0923F7F6" w14:textId="77777777" w:rsidR="00BA1146" w:rsidRPr="00E12CCE" w:rsidRDefault="00BA1146">
      <w:pPr>
        <w:ind w:right="274"/>
        <w:jc w:val="both"/>
        <w:rPr>
          <w:rFonts w:ascii="Arial" w:eastAsia="Arial" w:hAnsi="Arial" w:cs="Arial"/>
          <w:sz w:val="22"/>
          <w:szCs w:val="22"/>
        </w:rPr>
      </w:pPr>
    </w:p>
    <w:p w14:paraId="43EC54D6" w14:textId="77777777" w:rsidR="00BA1146" w:rsidRPr="00E12CCE" w:rsidRDefault="00BA1146">
      <w:pPr>
        <w:ind w:right="274"/>
        <w:jc w:val="both"/>
        <w:rPr>
          <w:rFonts w:ascii="Arial" w:eastAsia="Arial" w:hAnsi="Arial" w:cs="Arial"/>
          <w:sz w:val="22"/>
          <w:szCs w:val="22"/>
        </w:rPr>
      </w:pPr>
    </w:p>
    <w:p w14:paraId="5C7F5F9F" w14:textId="77777777" w:rsidR="00BA1146" w:rsidRPr="00E12CCE" w:rsidRDefault="00BA1146">
      <w:pPr>
        <w:ind w:right="274"/>
        <w:jc w:val="both"/>
        <w:rPr>
          <w:rFonts w:ascii="Arial" w:eastAsia="Arial" w:hAnsi="Arial" w:cs="Arial"/>
          <w:sz w:val="22"/>
          <w:szCs w:val="22"/>
        </w:rPr>
      </w:pPr>
    </w:p>
    <w:p w14:paraId="1D843459" w14:textId="77777777" w:rsidR="00BA1146" w:rsidRPr="00E12CCE" w:rsidRDefault="00BA1146">
      <w:pPr>
        <w:ind w:right="274"/>
        <w:jc w:val="both"/>
        <w:rPr>
          <w:rFonts w:ascii="Arial" w:eastAsia="Arial" w:hAnsi="Arial" w:cs="Arial"/>
          <w:sz w:val="22"/>
          <w:szCs w:val="22"/>
        </w:rPr>
      </w:pPr>
    </w:p>
    <w:p w14:paraId="73D90F26" w14:textId="77777777" w:rsidR="00BA1146" w:rsidRPr="00E12CCE" w:rsidRDefault="00000000">
      <w:pPr>
        <w:rPr>
          <w:rFonts w:ascii="Arial" w:eastAsia="Arial" w:hAnsi="Arial" w:cs="Arial"/>
          <w:sz w:val="22"/>
          <w:szCs w:val="22"/>
        </w:rPr>
      </w:pPr>
      <w:r w:rsidRPr="00E12CCE">
        <w:rPr>
          <w:rFonts w:ascii="Arial" w:hAnsi="Arial" w:cs="Arial"/>
          <w:sz w:val="22"/>
          <w:szCs w:val="22"/>
        </w:rPr>
        <w:br w:type="page"/>
      </w:r>
    </w:p>
    <w:p w14:paraId="69271652"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pBdr>
        <w:spacing w:before="0" w:after="0"/>
        <w:ind w:right="270"/>
        <w:jc w:val="both"/>
        <w:rPr>
          <w:rFonts w:ascii="Arial" w:eastAsia="Arial" w:hAnsi="Arial" w:cs="Arial"/>
          <w:sz w:val="22"/>
          <w:szCs w:val="22"/>
        </w:rPr>
      </w:pPr>
      <w:bookmarkStart w:id="4" w:name="_Toc207275958"/>
      <w:r w:rsidRPr="00E12CCE">
        <w:rPr>
          <w:rFonts w:ascii="Arial" w:eastAsia="Arial" w:hAnsi="Arial" w:cs="Arial"/>
          <w:sz w:val="22"/>
          <w:szCs w:val="22"/>
        </w:rPr>
        <w:lastRenderedPageBreak/>
        <w:t>Summary of Competency Standards and Contact Hours</w:t>
      </w:r>
      <w:bookmarkEnd w:id="4"/>
    </w:p>
    <w:p w14:paraId="1B9028D3" w14:textId="77777777" w:rsidR="00BA1146" w:rsidRPr="00E12CCE" w:rsidRDefault="00BA1146">
      <w:pPr>
        <w:ind w:right="270"/>
        <w:jc w:val="both"/>
        <w:rPr>
          <w:rFonts w:ascii="Arial" w:eastAsia="Arial" w:hAnsi="Arial" w:cs="Arial"/>
          <w:sz w:val="22"/>
          <w:szCs w:val="22"/>
        </w:rPr>
      </w:pPr>
    </w:p>
    <w:tbl>
      <w:tblPr>
        <w:tblW w:w="4976" w:type="pct"/>
        <w:tblLook w:val="04A0" w:firstRow="1" w:lastRow="0" w:firstColumn="1" w:lastColumn="0" w:noHBand="0" w:noVBand="1"/>
      </w:tblPr>
      <w:tblGrid>
        <w:gridCol w:w="1352"/>
        <w:gridCol w:w="3492"/>
        <w:gridCol w:w="861"/>
        <w:gridCol w:w="1230"/>
        <w:gridCol w:w="601"/>
        <w:gridCol w:w="601"/>
        <w:gridCol w:w="734"/>
        <w:gridCol w:w="888"/>
      </w:tblGrid>
      <w:tr w:rsidR="00BA1146" w:rsidRPr="00E12CCE" w14:paraId="44CAE11F" w14:textId="77777777">
        <w:trPr>
          <w:trHeight w:val="540"/>
        </w:trPr>
        <w:tc>
          <w:tcPr>
            <w:tcW w:w="692" w:type="pct"/>
            <w:vMerge w:val="restart"/>
            <w:tcBorders>
              <w:top w:val="single" w:sz="8" w:space="0" w:color="auto"/>
              <w:left w:val="single" w:sz="8" w:space="0" w:color="auto"/>
              <w:bottom w:val="single" w:sz="8" w:space="0" w:color="000000"/>
              <w:right w:val="single" w:sz="8" w:space="0" w:color="auto"/>
            </w:tcBorders>
            <w:vAlign w:val="center"/>
          </w:tcPr>
          <w:p w14:paraId="047AE2C0"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Module Code</w:t>
            </w:r>
          </w:p>
        </w:tc>
        <w:tc>
          <w:tcPr>
            <w:tcW w:w="1788" w:type="pct"/>
            <w:vMerge w:val="restart"/>
            <w:tcBorders>
              <w:top w:val="single" w:sz="8" w:space="0" w:color="auto"/>
              <w:left w:val="single" w:sz="8" w:space="0" w:color="auto"/>
              <w:bottom w:val="single" w:sz="8" w:space="0" w:color="000000"/>
              <w:right w:val="single" w:sz="8" w:space="0" w:color="auto"/>
            </w:tcBorders>
            <w:vAlign w:val="center"/>
          </w:tcPr>
          <w:p w14:paraId="795986C9"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Name of Competency</w:t>
            </w:r>
          </w:p>
        </w:tc>
        <w:tc>
          <w:tcPr>
            <w:tcW w:w="441" w:type="pct"/>
            <w:vMerge w:val="restart"/>
            <w:tcBorders>
              <w:top w:val="single" w:sz="8" w:space="0" w:color="auto"/>
              <w:left w:val="single" w:sz="8" w:space="0" w:color="auto"/>
              <w:bottom w:val="single" w:sz="8" w:space="0" w:color="000000"/>
              <w:right w:val="single" w:sz="8" w:space="0" w:color="auto"/>
            </w:tcBorders>
            <w:vAlign w:val="center"/>
          </w:tcPr>
          <w:p w14:paraId="7A94BF35"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NVQF Level</w:t>
            </w:r>
          </w:p>
        </w:tc>
        <w:tc>
          <w:tcPr>
            <w:tcW w:w="628" w:type="pct"/>
            <w:vMerge w:val="restart"/>
            <w:tcBorders>
              <w:top w:val="single" w:sz="8" w:space="0" w:color="auto"/>
              <w:left w:val="single" w:sz="8" w:space="0" w:color="auto"/>
              <w:bottom w:val="single" w:sz="8" w:space="0" w:color="000000"/>
              <w:right w:val="single" w:sz="8" w:space="0" w:color="auto"/>
            </w:tcBorders>
            <w:vAlign w:val="center"/>
          </w:tcPr>
          <w:p w14:paraId="37784D90"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 xml:space="preserve">Category </w:t>
            </w:r>
          </w:p>
        </w:tc>
        <w:tc>
          <w:tcPr>
            <w:tcW w:w="992" w:type="pct"/>
            <w:gridSpan w:val="3"/>
            <w:tcBorders>
              <w:top w:val="single" w:sz="8" w:space="0" w:color="auto"/>
              <w:left w:val="nil"/>
              <w:bottom w:val="single" w:sz="8" w:space="0" w:color="auto"/>
              <w:right w:val="single" w:sz="8" w:space="0" w:color="000000"/>
            </w:tcBorders>
            <w:vAlign w:val="center"/>
          </w:tcPr>
          <w:p w14:paraId="1D446A27"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Contact Hour</w:t>
            </w:r>
          </w:p>
        </w:tc>
        <w:tc>
          <w:tcPr>
            <w:tcW w:w="455" w:type="pct"/>
            <w:vMerge w:val="restart"/>
            <w:tcBorders>
              <w:top w:val="single" w:sz="8" w:space="0" w:color="auto"/>
              <w:left w:val="single" w:sz="8" w:space="0" w:color="auto"/>
              <w:bottom w:val="single" w:sz="8" w:space="0" w:color="000000"/>
              <w:right w:val="single" w:sz="8" w:space="0" w:color="auto"/>
            </w:tcBorders>
            <w:vAlign w:val="center"/>
          </w:tcPr>
          <w:p w14:paraId="64A90FAA" w14:textId="77777777" w:rsidR="00BA1146" w:rsidRPr="00E12CCE" w:rsidRDefault="00000000">
            <w:pPr>
              <w:jc w:val="center"/>
              <w:rPr>
                <w:rFonts w:ascii="Arial" w:eastAsia="Times New Roman" w:hAnsi="Arial" w:cs="Arial"/>
                <w:b/>
                <w:bCs/>
                <w:color w:val="000000"/>
                <w:sz w:val="22"/>
                <w:szCs w:val="22"/>
              </w:rPr>
            </w:pPr>
            <w:r w:rsidRPr="00E12CCE">
              <w:rPr>
                <w:rFonts w:ascii="Arial" w:eastAsia="Arial" w:hAnsi="Arial" w:cs="Arial"/>
                <w:b/>
                <w:bCs/>
                <w:color w:val="000000"/>
                <w:sz w:val="22"/>
                <w:szCs w:val="22"/>
              </w:rPr>
              <w:t>Credit</w:t>
            </w:r>
          </w:p>
        </w:tc>
      </w:tr>
      <w:tr w:rsidR="00BA1146" w:rsidRPr="00E12CCE" w14:paraId="0BC3C1FC" w14:textId="77777777">
        <w:trPr>
          <w:trHeight w:val="300"/>
        </w:trPr>
        <w:tc>
          <w:tcPr>
            <w:tcW w:w="692" w:type="pct"/>
            <w:vMerge/>
            <w:tcBorders>
              <w:top w:val="single" w:sz="8" w:space="0" w:color="auto"/>
              <w:left w:val="single" w:sz="8" w:space="0" w:color="auto"/>
              <w:bottom w:val="single" w:sz="8" w:space="0" w:color="000000"/>
              <w:right w:val="single" w:sz="8" w:space="0" w:color="auto"/>
            </w:tcBorders>
            <w:vAlign w:val="center"/>
          </w:tcPr>
          <w:p w14:paraId="362B3F79" w14:textId="77777777" w:rsidR="00BA1146" w:rsidRPr="00E12CCE" w:rsidRDefault="00BA1146">
            <w:pPr>
              <w:rPr>
                <w:rFonts w:ascii="Arial" w:eastAsia="Times New Roman" w:hAnsi="Arial" w:cs="Arial"/>
                <w:b/>
                <w:bCs/>
                <w:color w:val="000000"/>
                <w:sz w:val="22"/>
                <w:szCs w:val="22"/>
              </w:rPr>
            </w:pPr>
          </w:p>
        </w:tc>
        <w:tc>
          <w:tcPr>
            <w:tcW w:w="1788" w:type="pct"/>
            <w:vMerge/>
            <w:tcBorders>
              <w:top w:val="single" w:sz="8" w:space="0" w:color="auto"/>
              <w:left w:val="single" w:sz="8" w:space="0" w:color="auto"/>
              <w:bottom w:val="single" w:sz="8" w:space="0" w:color="000000"/>
              <w:right w:val="single" w:sz="8" w:space="0" w:color="auto"/>
            </w:tcBorders>
            <w:vAlign w:val="center"/>
          </w:tcPr>
          <w:p w14:paraId="342EDD4C" w14:textId="77777777" w:rsidR="00BA1146" w:rsidRPr="00E12CCE" w:rsidRDefault="00BA1146">
            <w:pPr>
              <w:rPr>
                <w:rFonts w:ascii="Arial" w:eastAsia="Times New Roman" w:hAnsi="Arial" w:cs="Arial"/>
                <w:b/>
                <w:bCs/>
                <w:color w:val="000000"/>
                <w:sz w:val="22"/>
                <w:szCs w:val="22"/>
              </w:rPr>
            </w:pPr>
          </w:p>
        </w:tc>
        <w:tc>
          <w:tcPr>
            <w:tcW w:w="441" w:type="pct"/>
            <w:vMerge/>
            <w:tcBorders>
              <w:top w:val="single" w:sz="8" w:space="0" w:color="auto"/>
              <w:left w:val="single" w:sz="8" w:space="0" w:color="auto"/>
              <w:bottom w:val="single" w:sz="8" w:space="0" w:color="000000"/>
              <w:right w:val="single" w:sz="8" w:space="0" w:color="auto"/>
            </w:tcBorders>
            <w:vAlign w:val="center"/>
          </w:tcPr>
          <w:p w14:paraId="04EC8C5F" w14:textId="77777777" w:rsidR="00BA1146" w:rsidRPr="00E12CCE" w:rsidRDefault="00BA1146">
            <w:pPr>
              <w:rPr>
                <w:rFonts w:ascii="Arial" w:eastAsia="Times New Roman" w:hAnsi="Arial" w:cs="Arial"/>
                <w:b/>
                <w:bCs/>
                <w:color w:val="000000"/>
                <w:sz w:val="22"/>
                <w:szCs w:val="22"/>
              </w:rPr>
            </w:pPr>
          </w:p>
        </w:tc>
        <w:tc>
          <w:tcPr>
            <w:tcW w:w="628" w:type="pct"/>
            <w:vMerge/>
            <w:tcBorders>
              <w:top w:val="single" w:sz="8" w:space="0" w:color="auto"/>
              <w:left w:val="single" w:sz="8" w:space="0" w:color="auto"/>
              <w:bottom w:val="single" w:sz="8" w:space="0" w:color="000000"/>
              <w:right w:val="single" w:sz="8" w:space="0" w:color="auto"/>
            </w:tcBorders>
            <w:vAlign w:val="center"/>
          </w:tcPr>
          <w:p w14:paraId="01D1D13D" w14:textId="77777777" w:rsidR="00BA1146" w:rsidRPr="00E12CCE" w:rsidRDefault="00BA1146">
            <w:pPr>
              <w:rPr>
                <w:rFonts w:ascii="Arial" w:eastAsia="Times New Roman" w:hAnsi="Arial" w:cs="Arial"/>
                <w:b/>
                <w:bCs/>
                <w:color w:val="000000"/>
                <w:sz w:val="22"/>
                <w:szCs w:val="22"/>
              </w:rPr>
            </w:pPr>
          </w:p>
        </w:tc>
        <w:tc>
          <w:tcPr>
            <w:tcW w:w="308" w:type="pct"/>
            <w:tcBorders>
              <w:top w:val="nil"/>
              <w:left w:val="nil"/>
              <w:bottom w:val="single" w:sz="8" w:space="0" w:color="auto"/>
              <w:right w:val="single" w:sz="8" w:space="0" w:color="auto"/>
            </w:tcBorders>
            <w:vAlign w:val="center"/>
          </w:tcPr>
          <w:p w14:paraId="6954B187"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Th.</w:t>
            </w:r>
          </w:p>
        </w:tc>
        <w:tc>
          <w:tcPr>
            <w:tcW w:w="308" w:type="pct"/>
            <w:tcBorders>
              <w:top w:val="nil"/>
              <w:left w:val="nil"/>
              <w:bottom w:val="single" w:sz="8" w:space="0" w:color="auto"/>
              <w:right w:val="single" w:sz="8" w:space="0" w:color="auto"/>
            </w:tcBorders>
            <w:vAlign w:val="center"/>
          </w:tcPr>
          <w:p w14:paraId="712B73DD"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Pr.</w:t>
            </w:r>
          </w:p>
        </w:tc>
        <w:tc>
          <w:tcPr>
            <w:tcW w:w="375" w:type="pct"/>
            <w:tcBorders>
              <w:top w:val="nil"/>
              <w:left w:val="nil"/>
              <w:bottom w:val="single" w:sz="8" w:space="0" w:color="auto"/>
              <w:right w:val="single" w:sz="8" w:space="0" w:color="auto"/>
            </w:tcBorders>
            <w:vAlign w:val="center"/>
          </w:tcPr>
          <w:p w14:paraId="2B08E4BD"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Total</w:t>
            </w:r>
          </w:p>
        </w:tc>
        <w:tc>
          <w:tcPr>
            <w:tcW w:w="455" w:type="pct"/>
            <w:vMerge/>
            <w:tcBorders>
              <w:top w:val="single" w:sz="8" w:space="0" w:color="auto"/>
              <w:left w:val="single" w:sz="8" w:space="0" w:color="auto"/>
              <w:bottom w:val="single" w:sz="8" w:space="0" w:color="000000"/>
              <w:right w:val="single" w:sz="8" w:space="0" w:color="auto"/>
            </w:tcBorders>
            <w:vAlign w:val="center"/>
          </w:tcPr>
          <w:p w14:paraId="0F3BFF74" w14:textId="77777777" w:rsidR="00BA1146" w:rsidRPr="00E12CCE" w:rsidRDefault="00BA1146">
            <w:pPr>
              <w:rPr>
                <w:rFonts w:ascii="Arial" w:eastAsia="Times New Roman" w:hAnsi="Arial" w:cs="Arial"/>
                <w:b/>
                <w:bCs/>
                <w:color w:val="000000"/>
                <w:sz w:val="22"/>
                <w:szCs w:val="22"/>
              </w:rPr>
            </w:pPr>
          </w:p>
        </w:tc>
      </w:tr>
      <w:tr w:rsidR="00BA1146" w:rsidRPr="00E12CCE" w14:paraId="2E13A190" w14:textId="77777777">
        <w:trPr>
          <w:trHeight w:val="850"/>
        </w:trPr>
        <w:tc>
          <w:tcPr>
            <w:tcW w:w="692" w:type="pct"/>
            <w:tcBorders>
              <w:top w:val="nil"/>
              <w:left w:val="single" w:sz="8" w:space="0" w:color="auto"/>
              <w:bottom w:val="single" w:sz="8" w:space="0" w:color="auto"/>
              <w:right w:val="single" w:sz="8" w:space="0" w:color="auto"/>
            </w:tcBorders>
            <w:vAlign w:val="center"/>
          </w:tcPr>
          <w:p w14:paraId="6FF5A6E7"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3E10DB43"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 xml:space="preserve">Apply Workplace Safety Procedure </w:t>
            </w:r>
          </w:p>
        </w:tc>
        <w:tc>
          <w:tcPr>
            <w:tcW w:w="441" w:type="pct"/>
            <w:tcBorders>
              <w:top w:val="nil"/>
              <w:left w:val="nil"/>
              <w:bottom w:val="single" w:sz="8" w:space="0" w:color="auto"/>
              <w:right w:val="single" w:sz="8" w:space="0" w:color="auto"/>
            </w:tcBorders>
            <w:vAlign w:val="center"/>
          </w:tcPr>
          <w:p w14:paraId="27B8702F"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w:t>
            </w:r>
          </w:p>
        </w:tc>
        <w:tc>
          <w:tcPr>
            <w:tcW w:w="628" w:type="pct"/>
            <w:tcBorders>
              <w:top w:val="nil"/>
              <w:left w:val="nil"/>
              <w:bottom w:val="single" w:sz="8" w:space="0" w:color="auto"/>
              <w:right w:val="single" w:sz="8" w:space="0" w:color="auto"/>
            </w:tcBorders>
            <w:vAlign w:val="center"/>
          </w:tcPr>
          <w:p w14:paraId="69B4828E"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4D01665D"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10</w:t>
            </w:r>
          </w:p>
        </w:tc>
        <w:tc>
          <w:tcPr>
            <w:tcW w:w="308" w:type="pct"/>
            <w:tcBorders>
              <w:top w:val="nil"/>
              <w:left w:val="nil"/>
              <w:bottom w:val="single" w:sz="8" w:space="0" w:color="auto"/>
              <w:right w:val="single" w:sz="8" w:space="0" w:color="auto"/>
            </w:tcBorders>
            <w:vAlign w:val="center"/>
          </w:tcPr>
          <w:p w14:paraId="49C0E36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07E0327F"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40</w:t>
            </w:r>
          </w:p>
        </w:tc>
        <w:tc>
          <w:tcPr>
            <w:tcW w:w="455" w:type="pct"/>
            <w:tcBorders>
              <w:top w:val="nil"/>
              <w:left w:val="nil"/>
              <w:bottom w:val="single" w:sz="8" w:space="0" w:color="auto"/>
              <w:right w:val="single" w:sz="8" w:space="0" w:color="auto"/>
            </w:tcBorders>
            <w:vAlign w:val="center"/>
          </w:tcPr>
          <w:p w14:paraId="3EFDEA5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2.5</w:t>
            </w:r>
          </w:p>
        </w:tc>
      </w:tr>
      <w:tr w:rsidR="00BA1146" w:rsidRPr="00E12CCE" w14:paraId="6995669E" w14:textId="77777777">
        <w:trPr>
          <w:trHeight w:val="850"/>
        </w:trPr>
        <w:tc>
          <w:tcPr>
            <w:tcW w:w="692" w:type="pct"/>
            <w:tcBorders>
              <w:top w:val="nil"/>
              <w:left w:val="single" w:sz="8" w:space="0" w:color="auto"/>
              <w:bottom w:val="single" w:sz="8" w:space="0" w:color="auto"/>
              <w:right w:val="single" w:sz="8" w:space="0" w:color="auto"/>
            </w:tcBorders>
            <w:vAlign w:val="center"/>
          </w:tcPr>
          <w:p w14:paraId="4229CD41"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58B41C71" w14:textId="77777777" w:rsidR="00BA1146" w:rsidRPr="00E12CCE" w:rsidRDefault="00000000">
            <w:pPr>
              <w:rPr>
                <w:rFonts w:ascii="Arial" w:eastAsia="Times New Roman" w:hAnsi="Arial" w:cs="Arial"/>
                <w:color w:val="000000"/>
                <w:sz w:val="22"/>
                <w:szCs w:val="22"/>
              </w:rPr>
            </w:pPr>
            <w:r w:rsidRPr="00E12CCE">
              <w:rPr>
                <w:rFonts w:ascii="Arial" w:hAnsi="Arial" w:cs="Arial"/>
                <w:color w:val="000000"/>
                <w:sz w:val="22"/>
                <w:szCs w:val="22"/>
              </w:rPr>
              <w:t>Perform measurement of electrical parameters</w:t>
            </w:r>
          </w:p>
        </w:tc>
        <w:tc>
          <w:tcPr>
            <w:tcW w:w="441" w:type="pct"/>
            <w:tcBorders>
              <w:top w:val="nil"/>
              <w:left w:val="nil"/>
              <w:bottom w:val="single" w:sz="8" w:space="0" w:color="auto"/>
              <w:right w:val="single" w:sz="8" w:space="0" w:color="auto"/>
            </w:tcBorders>
            <w:vAlign w:val="center"/>
          </w:tcPr>
          <w:p w14:paraId="10B3EF2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w:t>
            </w:r>
          </w:p>
        </w:tc>
        <w:tc>
          <w:tcPr>
            <w:tcW w:w="628" w:type="pct"/>
            <w:tcBorders>
              <w:top w:val="nil"/>
              <w:left w:val="nil"/>
              <w:bottom w:val="single" w:sz="8" w:space="0" w:color="auto"/>
              <w:right w:val="single" w:sz="8" w:space="0" w:color="auto"/>
            </w:tcBorders>
            <w:vAlign w:val="center"/>
          </w:tcPr>
          <w:p w14:paraId="61E94A75"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4DDA4E4F"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10</w:t>
            </w:r>
          </w:p>
        </w:tc>
        <w:tc>
          <w:tcPr>
            <w:tcW w:w="308" w:type="pct"/>
            <w:tcBorders>
              <w:top w:val="nil"/>
              <w:left w:val="nil"/>
              <w:bottom w:val="single" w:sz="8" w:space="0" w:color="auto"/>
              <w:right w:val="single" w:sz="8" w:space="0" w:color="auto"/>
            </w:tcBorders>
            <w:vAlign w:val="center"/>
          </w:tcPr>
          <w:p w14:paraId="4AFB0471"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1AE6316E"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40</w:t>
            </w:r>
          </w:p>
        </w:tc>
        <w:tc>
          <w:tcPr>
            <w:tcW w:w="455" w:type="pct"/>
            <w:tcBorders>
              <w:top w:val="nil"/>
              <w:left w:val="nil"/>
              <w:bottom w:val="single" w:sz="8" w:space="0" w:color="auto"/>
              <w:right w:val="single" w:sz="8" w:space="0" w:color="auto"/>
            </w:tcBorders>
            <w:vAlign w:val="center"/>
          </w:tcPr>
          <w:p w14:paraId="0C02FC4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2.5</w:t>
            </w:r>
          </w:p>
        </w:tc>
      </w:tr>
      <w:tr w:rsidR="00BA1146" w:rsidRPr="00E12CCE" w14:paraId="439472C3" w14:textId="77777777">
        <w:trPr>
          <w:trHeight w:val="850"/>
        </w:trPr>
        <w:tc>
          <w:tcPr>
            <w:tcW w:w="692" w:type="pct"/>
            <w:tcBorders>
              <w:top w:val="nil"/>
              <w:left w:val="single" w:sz="8" w:space="0" w:color="auto"/>
              <w:bottom w:val="single" w:sz="8" w:space="0" w:color="auto"/>
              <w:right w:val="single" w:sz="8" w:space="0" w:color="auto"/>
            </w:tcBorders>
            <w:vAlign w:val="center"/>
          </w:tcPr>
          <w:p w14:paraId="238E9D08"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312B0962"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 xml:space="preserve">Interpret distribution network </w:t>
            </w:r>
            <w:r w:rsidRPr="00E12CCE">
              <w:rPr>
                <w:rFonts w:ascii="Arial" w:hAnsi="Arial" w:cs="Arial"/>
                <w:sz w:val="22"/>
                <w:szCs w:val="22"/>
              </w:rPr>
              <w:tab/>
            </w:r>
          </w:p>
        </w:tc>
        <w:tc>
          <w:tcPr>
            <w:tcW w:w="441" w:type="pct"/>
            <w:tcBorders>
              <w:top w:val="nil"/>
              <w:left w:val="nil"/>
              <w:bottom w:val="single" w:sz="8" w:space="0" w:color="auto"/>
              <w:right w:val="single" w:sz="8" w:space="0" w:color="auto"/>
            </w:tcBorders>
            <w:vAlign w:val="center"/>
          </w:tcPr>
          <w:p w14:paraId="5B13C76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20D562E2"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353F2EE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15</w:t>
            </w:r>
          </w:p>
        </w:tc>
        <w:tc>
          <w:tcPr>
            <w:tcW w:w="308" w:type="pct"/>
            <w:tcBorders>
              <w:top w:val="nil"/>
              <w:left w:val="nil"/>
              <w:bottom w:val="single" w:sz="8" w:space="0" w:color="auto"/>
              <w:right w:val="single" w:sz="8" w:space="0" w:color="auto"/>
            </w:tcBorders>
            <w:vAlign w:val="center"/>
          </w:tcPr>
          <w:p w14:paraId="53F618BF"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23203B4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45</w:t>
            </w:r>
          </w:p>
        </w:tc>
        <w:tc>
          <w:tcPr>
            <w:tcW w:w="455" w:type="pct"/>
            <w:tcBorders>
              <w:top w:val="nil"/>
              <w:left w:val="nil"/>
              <w:bottom w:val="single" w:sz="8" w:space="0" w:color="auto"/>
              <w:right w:val="single" w:sz="8" w:space="0" w:color="auto"/>
            </w:tcBorders>
            <w:vAlign w:val="center"/>
          </w:tcPr>
          <w:p w14:paraId="268E7E6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w:t>
            </w:r>
          </w:p>
        </w:tc>
      </w:tr>
      <w:tr w:rsidR="00BA1146" w:rsidRPr="00E12CCE" w14:paraId="6C9C4FA7" w14:textId="77777777">
        <w:trPr>
          <w:trHeight w:val="850"/>
        </w:trPr>
        <w:tc>
          <w:tcPr>
            <w:tcW w:w="692" w:type="pct"/>
            <w:tcBorders>
              <w:top w:val="nil"/>
              <w:left w:val="single" w:sz="8" w:space="0" w:color="auto"/>
              <w:bottom w:val="single" w:sz="8" w:space="0" w:color="auto"/>
              <w:right w:val="single" w:sz="8" w:space="0" w:color="auto"/>
            </w:tcBorders>
            <w:vAlign w:val="center"/>
          </w:tcPr>
          <w:p w14:paraId="31037CE8"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6DDB907E"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Demonstrate Power System Fundamentals</w:t>
            </w:r>
          </w:p>
        </w:tc>
        <w:tc>
          <w:tcPr>
            <w:tcW w:w="441" w:type="pct"/>
            <w:tcBorders>
              <w:top w:val="nil"/>
              <w:left w:val="nil"/>
              <w:bottom w:val="single" w:sz="8" w:space="0" w:color="auto"/>
              <w:right w:val="single" w:sz="8" w:space="0" w:color="auto"/>
            </w:tcBorders>
            <w:vAlign w:val="center"/>
          </w:tcPr>
          <w:p w14:paraId="1B43252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79F58B9B"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5BF9A0DC"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20</w:t>
            </w:r>
          </w:p>
        </w:tc>
        <w:tc>
          <w:tcPr>
            <w:tcW w:w="308" w:type="pct"/>
            <w:tcBorders>
              <w:top w:val="nil"/>
              <w:left w:val="nil"/>
              <w:bottom w:val="single" w:sz="8" w:space="0" w:color="auto"/>
              <w:right w:val="single" w:sz="8" w:space="0" w:color="auto"/>
            </w:tcBorders>
            <w:vAlign w:val="center"/>
          </w:tcPr>
          <w:p w14:paraId="129CF2F6"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2A219572"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50</w:t>
            </w:r>
          </w:p>
        </w:tc>
        <w:tc>
          <w:tcPr>
            <w:tcW w:w="455" w:type="pct"/>
            <w:tcBorders>
              <w:top w:val="nil"/>
              <w:left w:val="nil"/>
              <w:bottom w:val="single" w:sz="8" w:space="0" w:color="auto"/>
              <w:right w:val="single" w:sz="8" w:space="0" w:color="auto"/>
            </w:tcBorders>
            <w:vAlign w:val="center"/>
          </w:tcPr>
          <w:p w14:paraId="656EF43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3.5</w:t>
            </w:r>
          </w:p>
        </w:tc>
      </w:tr>
      <w:tr w:rsidR="00BA1146" w:rsidRPr="00E12CCE" w14:paraId="07424D20" w14:textId="77777777">
        <w:trPr>
          <w:trHeight w:val="850"/>
        </w:trPr>
        <w:tc>
          <w:tcPr>
            <w:tcW w:w="692" w:type="pct"/>
            <w:tcBorders>
              <w:top w:val="nil"/>
              <w:left w:val="single" w:sz="8" w:space="0" w:color="auto"/>
              <w:bottom w:val="single" w:sz="8" w:space="0" w:color="auto"/>
              <w:right w:val="single" w:sz="8" w:space="0" w:color="auto"/>
            </w:tcBorders>
            <w:vAlign w:val="center"/>
          </w:tcPr>
          <w:p w14:paraId="43A899CD"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3621291C"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Maintain tools and equipment</w:t>
            </w:r>
          </w:p>
        </w:tc>
        <w:tc>
          <w:tcPr>
            <w:tcW w:w="441" w:type="pct"/>
            <w:tcBorders>
              <w:top w:val="nil"/>
              <w:left w:val="nil"/>
              <w:bottom w:val="single" w:sz="8" w:space="0" w:color="auto"/>
              <w:right w:val="single" w:sz="8" w:space="0" w:color="auto"/>
            </w:tcBorders>
            <w:vAlign w:val="center"/>
          </w:tcPr>
          <w:p w14:paraId="3132F6A2"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w:t>
            </w:r>
          </w:p>
        </w:tc>
        <w:tc>
          <w:tcPr>
            <w:tcW w:w="628" w:type="pct"/>
            <w:tcBorders>
              <w:top w:val="nil"/>
              <w:left w:val="nil"/>
              <w:bottom w:val="single" w:sz="8" w:space="0" w:color="auto"/>
              <w:right w:val="single" w:sz="8" w:space="0" w:color="auto"/>
            </w:tcBorders>
            <w:vAlign w:val="center"/>
          </w:tcPr>
          <w:p w14:paraId="0B2C6811"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41A10507"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8</w:t>
            </w:r>
          </w:p>
        </w:tc>
        <w:tc>
          <w:tcPr>
            <w:tcW w:w="308" w:type="pct"/>
            <w:tcBorders>
              <w:top w:val="nil"/>
              <w:left w:val="nil"/>
              <w:bottom w:val="single" w:sz="8" w:space="0" w:color="auto"/>
              <w:right w:val="single" w:sz="8" w:space="0" w:color="auto"/>
            </w:tcBorders>
            <w:vAlign w:val="center"/>
          </w:tcPr>
          <w:p w14:paraId="594AC7DD"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24</w:t>
            </w:r>
          </w:p>
        </w:tc>
        <w:tc>
          <w:tcPr>
            <w:tcW w:w="375" w:type="pct"/>
            <w:tcBorders>
              <w:top w:val="nil"/>
              <w:left w:val="nil"/>
              <w:bottom w:val="single" w:sz="8" w:space="0" w:color="auto"/>
              <w:right w:val="single" w:sz="8" w:space="0" w:color="auto"/>
            </w:tcBorders>
            <w:vAlign w:val="center"/>
          </w:tcPr>
          <w:p w14:paraId="24E25FD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32</w:t>
            </w:r>
          </w:p>
        </w:tc>
        <w:tc>
          <w:tcPr>
            <w:tcW w:w="455" w:type="pct"/>
            <w:tcBorders>
              <w:top w:val="nil"/>
              <w:left w:val="nil"/>
              <w:bottom w:val="single" w:sz="8" w:space="0" w:color="auto"/>
              <w:right w:val="single" w:sz="8" w:space="0" w:color="auto"/>
            </w:tcBorders>
            <w:vAlign w:val="center"/>
          </w:tcPr>
          <w:p w14:paraId="1B82E2C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w:t>
            </w:r>
          </w:p>
        </w:tc>
      </w:tr>
      <w:tr w:rsidR="00BA1146" w:rsidRPr="00E12CCE" w14:paraId="56B44F7D" w14:textId="77777777">
        <w:trPr>
          <w:trHeight w:val="850"/>
        </w:trPr>
        <w:tc>
          <w:tcPr>
            <w:tcW w:w="692" w:type="pct"/>
            <w:tcBorders>
              <w:top w:val="nil"/>
              <w:left w:val="single" w:sz="8" w:space="0" w:color="auto"/>
              <w:bottom w:val="single" w:sz="8" w:space="0" w:color="auto"/>
              <w:right w:val="single" w:sz="8" w:space="0" w:color="auto"/>
            </w:tcBorders>
            <w:vAlign w:val="center"/>
          </w:tcPr>
          <w:p w14:paraId="159588E3"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24B13226"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Install and commission</w:t>
            </w:r>
            <w:r w:rsidRPr="00E12CCE">
              <w:rPr>
                <w:rFonts w:ascii="Arial" w:hAnsi="Arial" w:cs="Arial"/>
                <w:color w:val="FF0000"/>
                <w:sz w:val="22"/>
                <w:szCs w:val="22"/>
              </w:rPr>
              <w:t xml:space="preserve"> </w:t>
            </w:r>
            <w:r w:rsidRPr="00E12CCE">
              <w:rPr>
                <w:rFonts w:ascii="Arial" w:hAnsi="Arial" w:cs="Arial"/>
                <w:sz w:val="22"/>
                <w:szCs w:val="22"/>
              </w:rPr>
              <w:t>utility services</w:t>
            </w:r>
          </w:p>
        </w:tc>
        <w:tc>
          <w:tcPr>
            <w:tcW w:w="441" w:type="pct"/>
            <w:tcBorders>
              <w:top w:val="nil"/>
              <w:left w:val="nil"/>
              <w:bottom w:val="single" w:sz="8" w:space="0" w:color="auto"/>
              <w:right w:val="single" w:sz="8" w:space="0" w:color="auto"/>
            </w:tcBorders>
            <w:vAlign w:val="center"/>
          </w:tcPr>
          <w:p w14:paraId="3CDDB2CC"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20211188"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2FAA449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8</w:t>
            </w:r>
          </w:p>
        </w:tc>
        <w:tc>
          <w:tcPr>
            <w:tcW w:w="308" w:type="pct"/>
            <w:tcBorders>
              <w:top w:val="nil"/>
              <w:left w:val="nil"/>
              <w:bottom w:val="single" w:sz="8" w:space="0" w:color="auto"/>
              <w:right w:val="single" w:sz="8" w:space="0" w:color="auto"/>
            </w:tcBorders>
            <w:vAlign w:val="center"/>
          </w:tcPr>
          <w:p w14:paraId="3215C81E"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24</w:t>
            </w:r>
          </w:p>
        </w:tc>
        <w:tc>
          <w:tcPr>
            <w:tcW w:w="375" w:type="pct"/>
            <w:tcBorders>
              <w:top w:val="nil"/>
              <w:left w:val="nil"/>
              <w:bottom w:val="single" w:sz="8" w:space="0" w:color="auto"/>
              <w:right w:val="single" w:sz="8" w:space="0" w:color="auto"/>
            </w:tcBorders>
            <w:vAlign w:val="center"/>
          </w:tcPr>
          <w:p w14:paraId="08AB056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32</w:t>
            </w:r>
          </w:p>
        </w:tc>
        <w:tc>
          <w:tcPr>
            <w:tcW w:w="455" w:type="pct"/>
            <w:tcBorders>
              <w:top w:val="nil"/>
              <w:left w:val="nil"/>
              <w:bottom w:val="single" w:sz="8" w:space="0" w:color="auto"/>
              <w:right w:val="single" w:sz="8" w:space="0" w:color="auto"/>
            </w:tcBorders>
            <w:vAlign w:val="center"/>
          </w:tcPr>
          <w:p w14:paraId="23FA5C51"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w:t>
            </w:r>
          </w:p>
        </w:tc>
      </w:tr>
      <w:tr w:rsidR="00BA1146" w:rsidRPr="00E12CCE" w14:paraId="16E82EB6" w14:textId="77777777">
        <w:trPr>
          <w:trHeight w:val="850"/>
        </w:trPr>
        <w:tc>
          <w:tcPr>
            <w:tcW w:w="692" w:type="pct"/>
            <w:tcBorders>
              <w:top w:val="nil"/>
              <w:left w:val="single" w:sz="8" w:space="0" w:color="auto"/>
              <w:bottom w:val="single" w:sz="8" w:space="0" w:color="auto"/>
              <w:right w:val="single" w:sz="8" w:space="0" w:color="auto"/>
            </w:tcBorders>
            <w:vAlign w:val="center"/>
          </w:tcPr>
          <w:p w14:paraId="5E5A53DD"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4A501CE0" w14:textId="77777777" w:rsidR="00BA1146" w:rsidRPr="00E12CCE" w:rsidRDefault="00000000">
            <w:pPr>
              <w:rPr>
                <w:rFonts w:ascii="Arial" w:eastAsia="Times New Roman" w:hAnsi="Arial" w:cs="Arial"/>
                <w:color w:val="000000"/>
                <w:sz w:val="22"/>
                <w:szCs w:val="22"/>
              </w:rPr>
            </w:pPr>
            <w:r w:rsidRPr="00E12CCE">
              <w:rPr>
                <w:rFonts w:ascii="Arial" w:hAnsi="Arial" w:cs="Arial"/>
                <w:color w:val="000000"/>
                <w:sz w:val="22"/>
                <w:szCs w:val="22"/>
              </w:rPr>
              <w:t>Install Distribution equipment and supporting structure</w:t>
            </w:r>
          </w:p>
        </w:tc>
        <w:tc>
          <w:tcPr>
            <w:tcW w:w="441" w:type="pct"/>
            <w:tcBorders>
              <w:top w:val="nil"/>
              <w:left w:val="nil"/>
              <w:bottom w:val="single" w:sz="8" w:space="0" w:color="auto"/>
              <w:right w:val="single" w:sz="8" w:space="0" w:color="auto"/>
            </w:tcBorders>
            <w:vAlign w:val="center"/>
          </w:tcPr>
          <w:p w14:paraId="7E70A42C"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42573447"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267D7138"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11</w:t>
            </w:r>
          </w:p>
        </w:tc>
        <w:tc>
          <w:tcPr>
            <w:tcW w:w="308" w:type="pct"/>
            <w:tcBorders>
              <w:top w:val="nil"/>
              <w:left w:val="nil"/>
              <w:bottom w:val="single" w:sz="8" w:space="0" w:color="auto"/>
              <w:right w:val="single" w:sz="8" w:space="0" w:color="auto"/>
            </w:tcBorders>
            <w:vAlign w:val="center"/>
          </w:tcPr>
          <w:p w14:paraId="356D3AA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48</w:t>
            </w:r>
          </w:p>
        </w:tc>
        <w:tc>
          <w:tcPr>
            <w:tcW w:w="375" w:type="pct"/>
            <w:tcBorders>
              <w:top w:val="nil"/>
              <w:left w:val="nil"/>
              <w:bottom w:val="single" w:sz="8" w:space="0" w:color="auto"/>
              <w:right w:val="single" w:sz="8" w:space="0" w:color="auto"/>
            </w:tcBorders>
            <w:vAlign w:val="center"/>
          </w:tcPr>
          <w:p w14:paraId="3A6ED854"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59</w:t>
            </w:r>
          </w:p>
        </w:tc>
        <w:tc>
          <w:tcPr>
            <w:tcW w:w="455" w:type="pct"/>
            <w:tcBorders>
              <w:top w:val="nil"/>
              <w:left w:val="nil"/>
              <w:bottom w:val="single" w:sz="8" w:space="0" w:color="auto"/>
              <w:right w:val="single" w:sz="8" w:space="0" w:color="auto"/>
            </w:tcBorders>
            <w:vAlign w:val="center"/>
          </w:tcPr>
          <w:p w14:paraId="496DDDF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3.5</w:t>
            </w:r>
          </w:p>
        </w:tc>
      </w:tr>
      <w:tr w:rsidR="00BA1146" w:rsidRPr="00E12CCE" w14:paraId="0F0D7CAE" w14:textId="77777777">
        <w:trPr>
          <w:trHeight w:val="850"/>
        </w:trPr>
        <w:tc>
          <w:tcPr>
            <w:tcW w:w="692" w:type="pct"/>
            <w:tcBorders>
              <w:top w:val="nil"/>
              <w:left w:val="single" w:sz="8" w:space="0" w:color="auto"/>
              <w:bottom w:val="single" w:sz="8" w:space="0" w:color="auto"/>
              <w:right w:val="single" w:sz="8" w:space="0" w:color="auto"/>
            </w:tcBorders>
            <w:vAlign w:val="center"/>
          </w:tcPr>
          <w:p w14:paraId="6454AC85"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1F6B5132"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Energize PMT (Pole mounted transformer)</w:t>
            </w:r>
          </w:p>
        </w:tc>
        <w:tc>
          <w:tcPr>
            <w:tcW w:w="441" w:type="pct"/>
            <w:tcBorders>
              <w:top w:val="nil"/>
              <w:left w:val="nil"/>
              <w:bottom w:val="single" w:sz="8" w:space="0" w:color="auto"/>
              <w:right w:val="single" w:sz="8" w:space="0" w:color="auto"/>
            </w:tcBorders>
            <w:vAlign w:val="center"/>
          </w:tcPr>
          <w:p w14:paraId="7316ADB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48129141"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0B5B53BE" w14:textId="77777777" w:rsidR="00BA1146" w:rsidRPr="00E12CCE" w:rsidRDefault="00000000">
            <w:pPr>
              <w:ind w:firstLineChars="100" w:firstLine="220"/>
              <w:jc w:val="both"/>
              <w:rPr>
                <w:rFonts w:ascii="Arial" w:eastAsia="Times New Roman" w:hAnsi="Arial" w:cs="Arial"/>
                <w:color w:val="000000"/>
                <w:sz w:val="22"/>
                <w:szCs w:val="22"/>
              </w:rPr>
            </w:pPr>
            <w:r w:rsidRPr="00E12CCE">
              <w:rPr>
                <w:rFonts w:ascii="Arial" w:eastAsia="Times New Roman" w:hAnsi="Arial" w:cs="Arial"/>
                <w:color w:val="000000"/>
                <w:sz w:val="22"/>
                <w:szCs w:val="22"/>
              </w:rPr>
              <w:t>9</w:t>
            </w:r>
          </w:p>
        </w:tc>
        <w:tc>
          <w:tcPr>
            <w:tcW w:w="308" w:type="pct"/>
            <w:tcBorders>
              <w:top w:val="nil"/>
              <w:left w:val="nil"/>
              <w:bottom w:val="single" w:sz="8" w:space="0" w:color="auto"/>
              <w:right w:val="single" w:sz="8" w:space="0" w:color="auto"/>
            </w:tcBorders>
            <w:vAlign w:val="center"/>
          </w:tcPr>
          <w:p w14:paraId="49A84D6E"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42</w:t>
            </w:r>
          </w:p>
        </w:tc>
        <w:tc>
          <w:tcPr>
            <w:tcW w:w="375" w:type="pct"/>
            <w:tcBorders>
              <w:top w:val="nil"/>
              <w:left w:val="nil"/>
              <w:bottom w:val="single" w:sz="8" w:space="0" w:color="auto"/>
              <w:right w:val="single" w:sz="8" w:space="0" w:color="auto"/>
            </w:tcBorders>
            <w:vAlign w:val="center"/>
          </w:tcPr>
          <w:p w14:paraId="58AF51A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51</w:t>
            </w:r>
          </w:p>
        </w:tc>
        <w:tc>
          <w:tcPr>
            <w:tcW w:w="455" w:type="pct"/>
            <w:tcBorders>
              <w:top w:val="nil"/>
              <w:left w:val="nil"/>
              <w:bottom w:val="single" w:sz="8" w:space="0" w:color="auto"/>
              <w:right w:val="single" w:sz="8" w:space="0" w:color="auto"/>
            </w:tcBorders>
            <w:vAlign w:val="center"/>
          </w:tcPr>
          <w:p w14:paraId="58DC1B3B"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w:t>
            </w:r>
          </w:p>
        </w:tc>
      </w:tr>
      <w:tr w:rsidR="00BA1146" w:rsidRPr="00E12CCE" w14:paraId="202B300A" w14:textId="77777777">
        <w:trPr>
          <w:trHeight w:val="850"/>
        </w:trPr>
        <w:tc>
          <w:tcPr>
            <w:tcW w:w="692" w:type="pct"/>
            <w:tcBorders>
              <w:top w:val="nil"/>
              <w:left w:val="single" w:sz="8" w:space="0" w:color="auto"/>
              <w:bottom w:val="single" w:sz="8" w:space="0" w:color="auto"/>
              <w:right w:val="single" w:sz="8" w:space="0" w:color="auto"/>
            </w:tcBorders>
            <w:vAlign w:val="center"/>
          </w:tcPr>
          <w:p w14:paraId="1374D550"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04281716" w14:textId="77777777" w:rsidR="00BA1146" w:rsidRPr="00E12CCE" w:rsidRDefault="00000000">
            <w:pPr>
              <w:rPr>
                <w:rFonts w:ascii="Arial" w:eastAsia="Times New Roman" w:hAnsi="Arial" w:cs="Arial"/>
                <w:color w:val="000000"/>
                <w:sz w:val="22"/>
                <w:szCs w:val="22"/>
              </w:rPr>
            </w:pPr>
            <w:r w:rsidRPr="00E12CCE">
              <w:rPr>
                <w:rFonts w:ascii="Arial" w:eastAsia="Arial" w:hAnsi="Arial" w:cs="Arial"/>
                <w:sz w:val="22"/>
                <w:szCs w:val="22"/>
              </w:rPr>
              <w:t>Perform Electrical Line Isolation</w:t>
            </w:r>
          </w:p>
        </w:tc>
        <w:tc>
          <w:tcPr>
            <w:tcW w:w="441" w:type="pct"/>
            <w:tcBorders>
              <w:top w:val="nil"/>
              <w:left w:val="nil"/>
              <w:bottom w:val="single" w:sz="8" w:space="0" w:color="auto"/>
              <w:right w:val="single" w:sz="8" w:space="0" w:color="auto"/>
            </w:tcBorders>
            <w:vAlign w:val="center"/>
          </w:tcPr>
          <w:p w14:paraId="110A633D"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568DD022"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1976924E"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9</w:t>
            </w:r>
          </w:p>
        </w:tc>
        <w:tc>
          <w:tcPr>
            <w:tcW w:w="308" w:type="pct"/>
            <w:tcBorders>
              <w:top w:val="nil"/>
              <w:left w:val="nil"/>
              <w:bottom w:val="single" w:sz="8" w:space="0" w:color="auto"/>
              <w:right w:val="single" w:sz="8" w:space="0" w:color="auto"/>
            </w:tcBorders>
            <w:vAlign w:val="center"/>
          </w:tcPr>
          <w:p w14:paraId="74D767A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42</w:t>
            </w:r>
          </w:p>
        </w:tc>
        <w:tc>
          <w:tcPr>
            <w:tcW w:w="375" w:type="pct"/>
            <w:tcBorders>
              <w:top w:val="nil"/>
              <w:left w:val="nil"/>
              <w:bottom w:val="single" w:sz="8" w:space="0" w:color="auto"/>
              <w:right w:val="single" w:sz="8" w:space="0" w:color="auto"/>
            </w:tcBorders>
            <w:vAlign w:val="center"/>
          </w:tcPr>
          <w:p w14:paraId="06B0E0D8"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51</w:t>
            </w:r>
          </w:p>
        </w:tc>
        <w:tc>
          <w:tcPr>
            <w:tcW w:w="455" w:type="pct"/>
            <w:tcBorders>
              <w:top w:val="nil"/>
              <w:left w:val="nil"/>
              <w:bottom w:val="single" w:sz="8" w:space="0" w:color="auto"/>
              <w:right w:val="single" w:sz="8" w:space="0" w:color="auto"/>
            </w:tcBorders>
            <w:vAlign w:val="center"/>
          </w:tcPr>
          <w:p w14:paraId="4AAE6A27"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w:t>
            </w:r>
          </w:p>
        </w:tc>
      </w:tr>
      <w:tr w:rsidR="00BA1146" w:rsidRPr="00E12CCE" w14:paraId="10C7605B" w14:textId="77777777">
        <w:trPr>
          <w:trHeight w:val="850"/>
        </w:trPr>
        <w:tc>
          <w:tcPr>
            <w:tcW w:w="692" w:type="pct"/>
            <w:tcBorders>
              <w:top w:val="nil"/>
              <w:left w:val="single" w:sz="8" w:space="0" w:color="auto"/>
              <w:bottom w:val="single" w:sz="8" w:space="0" w:color="auto"/>
              <w:right w:val="single" w:sz="8" w:space="0" w:color="auto"/>
            </w:tcBorders>
            <w:vAlign w:val="center"/>
          </w:tcPr>
          <w:p w14:paraId="33DEA941"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000FF03E"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Install overhead distribution lines</w:t>
            </w:r>
          </w:p>
        </w:tc>
        <w:tc>
          <w:tcPr>
            <w:tcW w:w="441" w:type="pct"/>
            <w:tcBorders>
              <w:top w:val="nil"/>
              <w:left w:val="nil"/>
              <w:bottom w:val="single" w:sz="8" w:space="0" w:color="auto"/>
              <w:right w:val="single" w:sz="8" w:space="0" w:color="auto"/>
            </w:tcBorders>
            <w:vAlign w:val="center"/>
          </w:tcPr>
          <w:p w14:paraId="7E8034E4"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1779FBC7"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3DBCC69A"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14</w:t>
            </w:r>
          </w:p>
        </w:tc>
        <w:tc>
          <w:tcPr>
            <w:tcW w:w="308" w:type="pct"/>
            <w:tcBorders>
              <w:top w:val="nil"/>
              <w:left w:val="nil"/>
              <w:bottom w:val="single" w:sz="8" w:space="0" w:color="auto"/>
              <w:right w:val="single" w:sz="8" w:space="0" w:color="auto"/>
            </w:tcBorders>
            <w:vAlign w:val="center"/>
          </w:tcPr>
          <w:p w14:paraId="0E1BDC76"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42</w:t>
            </w:r>
          </w:p>
        </w:tc>
        <w:tc>
          <w:tcPr>
            <w:tcW w:w="375" w:type="pct"/>
            <w:tcBorders>
              <w:top w:val="nil"/>
              <w:left w:val="nil"/>
              <w:bottom w:val="single" w:sz="8" w:space="0" w:color="auto"/>
              <w:right w:val="single" w:sz="8" w:space="0" w:color="auto"/>
            </w:tcBorders>
            <w:vAlign w:val="center"/>
          </w:tcPr>
          <w:p w14:paraId="5DE55E87"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56</w:t>
            </w:r>
          </w:p>
        </w:tc>
        <w:tc>
          <w:tcPr>
            <w:tcW w:w="455" w:type="pct"/>
            <w:tcBorders>
              <w:top w:val="nil"/>
              <w:left w:val="nil"/>
              <w:bottom w:val="single" w:sz="8" w:space="0" w:color="auto"/>
              <w:right w:val="single" w:sz="8" w:space="0" w:color="auto"/>
            </w:tcBorders>
            <w:vAlign w:val="center"/>
          </w:tcPr>
          <w:p w14:paraId="43683BB5"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3.5</w:t>
            </w:r>
          </w:p>
        </w:tc>
      </w:tr>
      <w:tr w:rsidR="00BA1146" w:rsidRPr="00E12CCE" w14:paraId="25ACCA9A" w14:textId="77777777">
        <w:trPr>
          <w:trHeight w:val="850"/>
        </w:trPr>
        <w:tc>
          <w:tcPr>
            <w:tcW w:w="692" w:type="pct"/>
            <w:tcBorders>
              <w:top w:val="nil"/>
              <w:left w:val="single" w:sz="8" w:space="0" w:color="auto"/>
              <w:bottom w:val="single" w:sz="8" w:space="0" w:color="auto"/>
              <w:right w:val="single" w:sz="8" w:space="0" w:color="auto"/>
            </w:tcBorders>
            <w:vAlign w:val="center"/>
          </w:tcPr>
          <w:p w14:paraId="4BC82F1E"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59C4643E"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Implement Electrical Network Protection Measures</w:t>
            </w:r>
          </w:p>
        </w:tc>
        <w:tc>
          <w:tcPr>
            <w:tcW w:w="441" w:type="pct"/>
            <w:tcBorders>
              <w:top w:val="nil"/>
              <w:left w:val="nil"/>
              <w:bottom w:val="single" w:sz="8" w:space="0" w:color="auto"/>
              <w:right w:val="single" w:sz="8" w:space="0" w:color="auto"/>
            </w:tcBorders>
            <w:vAlign w:val="center"/>
          </w:tcPr>
          <w:p w14:paraId="5E46904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54195033"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6A26AA0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10</w:t>
            </w:r>
          </w:p>
        </w:tc>
        <w:tc>
          <w:tcPr>
            <w:tcW w:w="308" w:type="pct"/>
            <w:tcBorders>
              <w:top w:val="nil"/>
              <w:left w:val="nil"/>
              <w:bottom w:val="single" w:sz="8" w:space="0" w:color="auto"/>
              <w:right w:val="single" w:sz="8" w:space="0" w:color="auto"/>
            </w:tcBorders>
            <w:vAlign w:val="center"/>
          </w:tcPr>
          <w:p w14:paraId="68552E19"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26D65C56"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40</w:t>
            </w:r>
          </w:p>
        </w:tc>
        <w:tc>
          <w:tcPr>
            <w:tcW w:w="455" w:type="pct"/>
            <w:tcBorders>
              <w:top w:val="nil"/>
              <w:left w:val="nil"/>
              <w:bottom w:val="single" w:sz="8" w:space="0" w:color="auto"/>
              <w:right w:val="single" w:sz="8" w:space="0" w:color="auto"/>
            </w:tcBorders>
            <w:vAlign w:val="center"/>
          </w:tcPr>
          <w:p w14:paraId="08A10E43"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2.5</w:t>
            </w:r>
          </w:p>
        </w:tc>
      </w:tr>
      <w:tr w:rsidR="00BA1146" w:rsidRPr="00E12CCE" w14:paraId="6C8F1B8F" w14:textId="77777777">
        <w:trPr>
          <w:trHeight w:val="850"/>
        </w:trPr>
        <w:tc>
          <w:tcPr>
            <w:tcW w:w="692" w:type="pct"/>
            <w:tcBorders>
              <w:top w:val="nil"/>
              <w:left w:val="single" w:sz="8" w:space="0" w:color="auto"/>
              <w:bottom w:val="single" w:sz="8" w:space="0" w:color="auto"/>
              <w:right w:val="single" w:sz="8" w:space="0" w:color="auto"/>
            </w:tcBorders>
            <w:vAlign w:val="center"/>
          </w:tcPr>
          <w:p w14:paraId="70E53A81"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2502486C" w14:textId="77777777" w:rsidR="00BA1146" w:rsidRPr="00E12CCE" w:rsidRDefault="00000000">
            <w:pPr>
              <w:rPr>
                <w:rFonts w:ascii="Arial" w:eastAsia="Times New Roman" w:hAnsi="Arial" w:cs="Arial"/>
                <w:color w:val="000000"/>
                <w:sz w:val="22"/>
                <w:szCs w:val="22"/>
              </w:rPr>
            </w:pPr>
            <w:r w:rsidRPr="00E12CCE">
              <w:rPr>
                <w:rFonts w:ascii="Arial" w:hAnsi="Arial" w:cs="Arial"/>
                <w:sz w:val="22"/>
                <w:szCs w:val="22"/>
              </w:rPr>
              <w:t>Perform Planning and estimation</w:t>
            </w:r>
          </w:p>
        </w:tc>
        <w:tc>
          <w:tcPr>
            <w:tcW w:w="441" w:type="pct"/>
            <w:tcBorders>
              <w:top w:val="nil"/>
              <w:left w:val="nil"/>
              <w:bottom w:val="single" w:sz="8" w:space="0" w:color="auto"/>
              <w:right w:val="single" w:sz="8" w:space="0" w:color="auto"/>
            </w:tcBorders>
            <w:vAlign w:val="center"/>
          </w:tcPr>
          <w:p w14:paraId="63A11DE4"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w:t>
            </w:r>
          </w:p>
        </w:tc>
        <w:tc>
          <w:tcPr>
            <w:tcW w:w="628" w:type="pct"/>
            <w:tcBorders>
              <w:top w:val="nil"/>
              <w:left w:val="nil"/>
              <w:bottom w:val="single" w:sz="8" w:space="0" w:color="auto"/>
              <w:right w:val="single" w:sz="8" w:space="0" w:color="auto"/>
            </w:tcBorders>
            <w:vAlign w:val="center"/>
          </w:tcPr>
          <w:p w14:paraId="370498AF"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Technical</w:t>
            </w:r>
          </w:p>
        </w:tc>
        <w:tc>
          <w:tcPr>
            <w:tcW w:w="308" w:type="pct"/>
            <w:tcBorders>
              <w:top w:val="nil"/>
              <w:left w:val="nil"/>
              <w:bottom w:val="single" w:sz="8" w:space="0" w:color="auto"/>
              <w:right w:val="single" w:sz="8" w:space="0" w:color="auto"/>
            </w:tcBorders>
            <w:vAlign w:val="center"/>
          </w:tcPr>
          <w:p w14:paraId="466237C8"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15</w:t>
            </w:r>
          </w:p>
        </w:tc>
        <w:tc>
          <w:tcPr>
            <w:tcW w:w="308" w:type="pct"/>
            <w:tcBorders>
              <w:top w:val="nil"/>
              <w:left w:val="nil"/>
              <w:bottom w:val="single" w:sz="8" w:space="0" w:color="auto"/>
              <w:right w:val="single" w:sz="8" w:space="0" w:color="auto"/>
            </w:tcBorders>
            <w:vAlign w:val="center"/>
          </w:tcPr>
          <w:p w14:paraId="4102D51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30</w:t>
            </w:r>
          </w:p>
        </w:tc>
        <w:tc>
          <w:tcPr>
            <w:tcW w:w="375" w:type="pct"/>
            <w:tcBorders>
              <w:top w:val="nil"/>
              <w:left w:val="nil"/>
              <w:bottom w:val="single" w:sz="8" w:space="0" w:color="auto"/>
              <w:right w:val="single" w:sz="8" w:space="0" w:color="auto"/>
            </w:tcBorders>
            <w:vAlign w:val="center"/>
          </w:tcPr>
          <w:p w14:paraId="24B4A5C0"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45</w:t>
            </w:r>
          </w:p>
        </w:tc>
        <w:tc>
          <w:tcPr>
            <w:tcW w:w="455" w:type="pct"/>
            <w:tcBorders>
              <w:top w:val="nil"/>
              <w:left w:val="nil"/>
              <w:bottom w:val="single" w:sz="8" w:space="0" w:color="auto"/>
              <w:right w:val="single" w:sz="8" w:space="0" w:color="auto"/>
            </w:tcBorders>
            <w:vAlign w:val="center"/>
          </w:tcPr>
          <w:p w14:paraId="41476F8C"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3</w:t>
            </w:r>
          </w:p>
        </w:tc>
      </w:tr>
      <w:tr w:rsidR="00BA1146" w:rsidRPr="00E12CCE" w14:paraId="547659E1" w14:textId="77777777">
        <w:trPr>
          <w:trHeight w:val="850"/>
        </w:trPr>
        <w:tc>
          <w:tcPr>
            <w:tcW w:w="692" w:type="pct"/>
            <w:tcBorders>
              <w:top w:val="nil"/>
              <w:left w:val="single" w:sz="8" w:space="0" w:color="auto"/>
              <w:bottom w:val="single" w:sz="8" w:space="0" w:color="auto"/>
              <w:right w:val="single" w:sz="8" w:space="0" w:color="auto"/>
            </w:tcBorders>
            <w:vAlign w:val="center"/>
          </w:tcPr>
          <w:p w14:paraId="492124A6" w14:textId="77777777" w:rsidR="00BA1146" w:rsidRPr="00E12CCE" w:rsidRDefault="00BA1146">
            <w:pPr>
              <w:pStyle w:val="ListParagraph"/>
              <w:numPr>
                <w:ilvl w:val="0"/>
                <w:numId w:val="4"/>
              </w:numPr>
              <w:rPr>
                <w:rFonts w:ascii="Arial" w:eastAsia="Times New Roman" w:hAnsi="Arial" w:cs="Arial"/>
                <w:color w:val="000000"/>
                <w:sz w:val="22"/>
              </w:rPr>
            </w:pPr>
          </w:p>
        </w:tc>
        <w:tc>
          <w:tcPr>
            <w:tcW w:w="1788" w:type="pct"/>
            <w:tcBorders>
              <w:top w:val="nil"/>
              <w:left w:val="nil"/>
              <w:bottom w:val="single" w:sz="8" w:space="0" w:color="auto"/>
              <w:right w:val="single" w:sz="8" w:space="0" w:color="auto"/>
            </w:tcBorders>
            <w:vAlign w:val="center"/>
          </w:tcPr>
          <w:p w14:paraId="1787DD22" w14:textId="77777777" w:rsidR="00BA1146" w:rsidRPr="00E12CCE" w:rsidRDefault="00000000">
            <w:pPr>
              <w:rPr>
                <w:rFonts w:ascii="Arial" w:eastAsia="Times New Roman" w:hAnsi="Arial" w:cs="Arial"/>
                <w:color w:val="000000"/>
                <w:sz w:val="22"/>
                <w:szCs w:val="22"/>
              </w:rPr>
            </w:pPr>
            <w:r w:rsidRPr="00E12CCE">
              <w:rPr>
                <w:rFonts w:ascii="Arial" w:eastAsia="Times New Roman" w:hAnsi="Arial" w:cs="Arial"/>
                <w:color w:val="000000"/>
                <w:sz w:val="22"/>
                <w:szCs w:val="22"/>
              </w:rPr>
              <w:t>On Job Training</w:t>
            </w:r>
          </w:p>
        </w:tc>
        <w:tc>
          <w:tcPr>
            <w:tcW w:w="441" w:type="pct"/>
            <w:tcBorders>
              <w:top w:val="nil"/>
              <w:left w:val="nil"/>
              <w:bottom w:val="single" w:sz="8" w:space="0" w:color="auto"/>
              <w:right w:val="single" w:sz="8" w:space="0" w:color="auto"/>
            </w:tcBorders>
            <w:vAlign w:val="center"/>
          </w:tcPr>
          <w:p w14:paraId="523B193F" w14:textId="77777777" w:rsidR="00BA1146" w:rsidRPr="00E12CCE" w:rsidRDefault="00BA1146">
            <w:pPr>
              <w:jc w:val="center"/>
              <w:rPr>
                <w:rFonts w:ascii="Arial" w:eastAsia="Times New Roman" w:hAnsi="Arial" w:cs="Arial"/>
                <w:color w:val="000000"/>
                <w:sz w:val="22"/>
                <w:szCs w:val="22"/>
              </w:rPr>
            </w:pPr>
          </w:p>
        </w:tc>
        <w:tc>
          <w:tcPr>
            <w:tcW w:w="628" w:type="pct"/>
            <w:tcBorders>
              <w:top w:val="nil"/>
              <w:left w:val="nil"/>
              <w:bottom w:val="single" w:sz="8" w:space="0" w:color="auto"/>
              <w:right w:val="single" w:sz="8" w:space="0" w:color="auto"/>
            </w:tcBorders>
            <w:vAlign w:val="center"/>
          </w:tcPr>
          <w:p w14:paraId="4044730F" w14:textId="77777777" w:rsidR="00BA1146" w:rsidRPr="00E12CCE" w:rsidRDefault="00BA1146">
            <w:pPr>
              <w:rPr>
                <w:rFonts w:ascii="Arial" w:eastAsia="Times New Roman" w:hAnsi="Arial" w:cs="Arial"/>
                <w:color w:val="000000"/>
                <w:sz w:val="22"/>
                <w:szCs w:val="22"/>
              </w:rPr>
            </w:pPr>
          </w:p>
        </w:tc>
        <w:tc>
          <w:tcPr>
            <w:tcW w:w="308" w:type="pct"/>
            <w:tcBorders>
              <w:top w:val="nil"/>
              <w:left w:val="nil"/>
              <w:bottom w:val="single" w:sz="8" w:space="0" w:color="auto"/>
              <w:right w:val="single" w:sz="8" w:space="0" w:color="auto"/>
            </w:tcBorders>
            <w:vAlign w:val="center"/>
          </w:tcPr>
          <w:p w14:paraId="1CFED2E1" w14:textId="77777777" w:rsidR="00BA1146" w:rsidRPr="00E12CCE" w:rsidRDefault="00BA1146">
            <w:pPr>
              <w:jc w:val="center"/>
              <w:rPr>
                <w:rFonts w:ascii="Arial" w:eastAsia="Times New Roman" w:hAnsi="Arial" w:cs="Arial"/>
                <w:color w:val="000000"/>
                <w:sz w:val="22"/>
                <w:szCs w:val="22"/>
              </w:rPr>
            </w:pPr>
          </w:p>
        </w:tc>
        <w:tc>
          <w:tcPr>
            <w:tcW w:w="308" w:type="pct"/>
            <w:tcBorders>
              <w:top w:val="nil"/>
              <w:left w:val="nil"/>
              <w:bottom w:val="single" w:sz="8" w:space="0" w:color="auto"/>
              <w:right w:val="single" w:sz="8" w:space="0" w:color="auto"/>
            </w:tcBorders>
            <w:vAlign w:val="center"/>
          </w:tcPr>
          <w:p w14:paraId="76ECBFB3" w14:textId="77777777" w:rsidR="00BA1146" w:rsidRPr="00E12CCE" w:rsidRDefault="00BA1146">
            <w:pPr>
              <w:jc w:val="center"/>
              <w:rPr>
                <w:rFonts w:ascii="Arial" w:eastAsia="Times New Roman" w:hAnsi="Arial" w:cs="Arial"/>
                <w:color w:val="000000"/>
                <w:sz w:val="22"/>
                <w:szCs w:val="22"/>
              </w:rPr>
            </w:pPr>
          </w:p>
        </w:tc>
        <w:tc>
          <w:tcPr>
            <w:tcW w:w="375" w:type="pct"/>
            <w:tcBorders>
              <w:top w:val="nil"/>
              <w:left w:val="nil"/>
              <w:bottom w:val="single" w:sz="8" w:space="0" w:color="auto"/>
              <w:right w:val="single" w:sz="8" w:space="0" w:color="auto"/>
            </w:tcBorders>
            <w:vAlign w:val="center"/>
          </w:tcPr>
          <w:p w14:paraId="73833E8B"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240</w:t>
            </w:r>
          </w:p>
        </w:tc>
        <w:tc>
          <w:tcPr>
            <w:tcW w:w="455" w:type="pct"/>
            <w:tcBorders>
              <w:top w:val="nil"/>
              <w:left w:val="nil"/>
              <w:bottom w:val="single" w:sz="8" w:space="0" w:color="auto"/>
              <w:right w:val="single" w:sz="8" w:space="0" w:color="auto"/>
            </w:tcBorders>
            <w:vAlign w:val="center"/>
          </w:tcPr>
          <w:p w14:paraId="0D0358E7"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6</w:t>
            </w:r>
          </w:p>
        </w:tc>
      </w:tr>
      <w:tr w:rsidR="00BA1146" w:rsidRPr="00E12CCE" w14:paraId="6A5344F5" w14:textId="77777777">
        <w:trPr>
          <w:trHeight w:val="662"/>
        </w:trPr>
        <w:tc>
          <w:tcPr>
            <w:tcW w:w="3551" w:type="pct"/>
            <w:gridSpan w:val="4"/>
            <w:tcBorders>
              <w:top w:val="single" w:sz="8" w:space="0" w:color="auto"/>
              <w:left w:val="single" w:sz="8" w:space="0" w:color="auto"/>
              <w:bottom w:val="single" w:sz="8" w:space="0" w:color="auto"/>
              <w:right w:val="single" w:sz="8" w:space="0" w:color="000000"/>
            </w:tcBorders>
            <w:vAlign w:val="center"/>
          </w:tcPr>
          <w:p w14:paraId="5B62DCE9"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t>Total</w:t>
            </w:r>
          </w:p>
        </w:tc>
        <w:tc>
          <w:tcPr>
            <w:tcW w:w="308" w:type="pct"/>
            <w:tcBorders>
              <w:top w:val="nil"/>
              <w:left w:val="nil"/>
              <w:bottom w:val="single" w:sz="8" w:space="0" w:color="auto"/>
              <w:right w:val="single" w:sz="8" w:space="0" w:color="auto"/>
            </w:tcBorders>
            <w:vAlign w:val="center"/>
          </w:tcPr>
          <w:p w14:paraId="7AC1BE1E" w14:textId="77777777" w:rsidR="00BA1146" w:rsidRPr="00E12CCE" w:rsidRDefault="00000000">
            <w:pPr>
              <w:jc w:val="both"/>
              <w:rPr>
                <w:rFonts w:ascii="Arial" w:eastAsia="Times New Roman" w:hAnsi="Arial" w:cs="Arial"/>
                <w:color w:val="000000"/>
                <w:sz w:val="22"/>
                <w:szCs w:val="22"/>
              </w:rPr>
            </w:pPr>
            <w:r w:rsidRPr="00E12CCE">
              <w:rPr>
                <w:rFonts w:ascii="Arial" w:eastAsia="Times New Roman" w:hAnsi="Arial" w:cs="Arial"/>
                <w:color w:val="000000"/>
                <w:sz w:val="22"/>
                <w:szCs w:val="22"/>
              </w:rPr>
              <w:fldChar w:fldCharType="begin"/>
            </w:r>
            <w:r w:rsidRPr="00E12CCE">
              <w:rPr>
                <w:rFonts w:ascii="Arial" w:eastAsia="Times New Roman" w:hAnsi="Arial" w:cs="Arial"/>
                <w:color w:val="000000"/>
                <w:sz w:val="22"/>
                <w:szCs w:val="22"/>
              </w:rPr>
              <w:instrText xml:space="preserve"> =SUM(ABOVE) \* MERGEFORMAT </w:instrText>
            </w:r>
            <w:r w:rsidRPr="00E12CCE">
              <w:rPr>
                <w:rFonts w:ascii="Arial" w:eastAsia="Times New Roman" w:hAnsi="Arial" w:cs="Arial"/>
                <w:color w:val="000000"/>
                <w:sz w:val="22"/>
                <w:szCs w:val="22"/>
              </w:rPr>
              <w:fldChar w:fldCharType="separate"/>
            </w:r>
            <w:r w:rsidRPr="00E12CCE">
              <w:rPr>
                <w:rFonts w:ascii="Arial" w:eastAsia="Times New Roman" w:hAnsi="Arial" w:cs="Arial"/>
                <w:color w:val="000000"/>
                <w:sz w:val="22"/>
                <w:szCs w:val="22"/>
              </w:rPr>
              <w:t>139</w:t>
            </w:r>
            <w:r w:rsidRPr="00E12CCE">
              <w:rPr>
                <w:rFonts w:ascii="Arial" w:eastAsia="Times New Roman" w:hAnsi="Arial" w:cs="Arial"/>
                <w:color w:val="000000"/>
                <w:sz w:val="22"/>
                <w:szCs w:val="22"/>
              </w:rPr>
              <w:fldChar w:fldCharType="end"/>
            </w:r>
          </w:p>
        </w:tc>
        <w:tc>
          <w:tcPr>
            <w:tcW w:w="308" w:type="pct"/>
            <w:tcBorders>
              <w:top w:val="nil"/>
              <w:left w:val="nil"/>
              <w:bottom w:val="single" w:sz="8" w:space="0" w:color="auto"/>
              <w:right w:val="single" w:sz="8" w:space="0" w:color="auto"/>
            </w:tcBorders>
            <w:vAlign w:val="center"/>
          </w:tcPr>
          <w:p w14:paraId="75A77F2E"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fldChar w:fldCharType="begin"/>
            </w:r>
            <w:r w:rsidRPr="00E12CCE">
              <w:rPr>
                <w:rFonts w:ascii="Arial" w:eastAsia="Times New Roman" w:hAnsi="Arial" w:cs="Arial"/>
                <w:color w:val="000000"/>
                <w:sz w:val="22"/>
                <w:szCs w:val="22"/>
              </w:rPr>
              <w:instrText xml:space="preserve"> =SUM(ABOVE) \* MERGEFORMAT </w:instrText>
            </w:r>
            <w:r w:rsidRPr="00E12CCE">
              <w:rPr>
                <w:rFonts w:ascii="Arial" w:eastAsia="Times New Roman" w:hAnsi="Arial" w:cs="Arial"/>
                <w:color w:val="000000"/>
                <w:sz w:val="22"/>
                <w:szCs w:val="22"/>
              </w:rPr>
              <w:fldChar w:fldCharType="separate"/>
            </w:r>
            <w:r w:rsidRPr="00E12CCE">
              <w:rPr>
                <w:rFonts w:ascii="Arial" w:eastAsia="Times New Roman" w:hAnsi="Arial" w:cs="Arial"/>
                <w:color w:val="000000"/>
                <w:sz w:val="22"/>
                <w:szCs w:val="22"/>
              </w:rPr>
              <w:t>402</w:t>
            </w:r>
            <w:r w:rsidRPr="00E12CCE">
              <w:rPr>
                <w:rFonts w:ascii="Arial" w:eastAsia="Times New Roman" w:hAnsi="Arial" w:cs="Arial"/>
                <w:color w:val="000000"/>
                <w:sz w:val="22"/>
                <w:szCs w:val="22"/>
              </w:rPr>
              <w:fldChar w:fldCharType="end"/>
            </w:r>
          </w:p>
        </w:tc>
        <w:tc>
          <w:tcPr>
            <w:tcW w:w="375" w:type="pct"/>
            <w:tcBorders>
              <w:top w:val="nil"/>
              <w:left w:val="nil"/>
              <w:bottom w:val="single" w:sz="8" w:space="0" w:color="auto"/>
              <w:right w:val="single" w:sz="8" w:space="0" w:color="auto"/>
            </w:tcBorders>
            <w:vAlign w:val="center"/>
          </w:tcPr>
          <w:p w14:paraId="35C6F256" w14:textId="77777777" w:rsidR="00BA1146" w:rsidRPr="00E12CCE" w:rsidRDefault="00000000">
            <w:pPr>
              <w:jc w:val="both"/>
              <w:rPr>
                <w:rFonts w:ascii="Arial" w:eastAsia="Times New Roman" w:hAnsi="Arial" w:cs="Arial"/>
                <w:color w:val="000000"/>
                <w:sz w:val="22"/>
                <w:szCs w:val="22"/>
              </w:rPr>
            </w:pPr>
            <w:r w:rsidRPr="00E12CCE">
              <w:rPr>
                <w:rFonts w:ascii="Arial" w:eastAsia="Times New Roman" w:hAnsi="Arial" w:cs="Arial"/>
                <w:color w:val="000000"/>
                <w:sz w:val="22"/>
                <w:szCs w:val="22"/>
              </w:rPr>
              <w:fldChar w:fldCharType="begin"/>
            </w:r>
            <w:r w:rsidRPr="00E12CCE">
              <w:rPr>
                <w:rFonts w:ascii="Arial" w:eastAsia="Times New Roman" w:hAnsi="Arial" w:cs="Arial"/>
                <w:color w:val="000000"/>
                <w:sz w:val="22"/>
                <w:szCs w:val="22"/>
              </w:rPr>
              <w:instrText xml:space="preserve"> =SUM(ABOVE) \* MERGEFORMAT </w:instrText>
            </w:r>
            <w:r w:rsidRPr="00E12CCE">
              <w:rPr>
                <w:rFonts w:ascii="Arial" w:eastAsia="Times New Roman" w:hAnsi="Arial" w:cs="Arial"/>
                <w:color w:val="000000"/>
                <w:sz w:val="22"/>
                <w:szCs w:val="22"/>
              </w:rPr>
              <w:fldChar w:fldCharType="separate"/>
            </w:r>
            <w:r w:rsidRPr="00E12CCE">
              <w:rPr>
                <w:rFonts w:ascii="Arial" w:eastAsia="Times New Roman" w:hAnsi="Arial" w:cs="Arial"/>
                <w:color w:val="000000"/>
                <w:sz w:val="22"/>
                <w:szCs w:val="22"/>
              </w:rPr>
              <w:t>781</w:t>
            </w:r>
            <w:r w:rsidRPr="00E12CCE">
              <w:rPr>
                <w:rFonts w:ascii="Arial" w:eastAsia="Times New Roman" w:hAnsi="Arial" w:cs="Arial"/>
                <w:color w:val="000000"/>
                <w:sz w:val="22"/>
                <w:szCs w:val="22"/>
              </w:rPr>
              <w:fldChar w:fldCharType="end"/>
            </w:r>
          </w:p>
        </w:tc>
        <w:tc>
          <w:tcPr>
            <w:tcW w:w="455" w:type="pct"/>
            <w:tcBorders>
              <w:top w:val="nil"/>
              <w:left w:val="nil"/>
              <w:bottom w:val="single" w:sz="8" w:space="0" w:color="auto"/>
              <w:right w:val="single" w:sz="8" w:space="0" w:color="auto"/>
            </w:tcBorders>
            <w:vAlign w:val="center"/>
          </w:tcPr>
          <w:p w14:paraId="2C4B9301" w14:textId="77777777" w:rsidR="00BA1146" w:rsidRPr="00E12CCE" w:rsidRDefault="00000000">
            <w:pPr>
              <w:jc w:val="center"/>
              <w:rPr>
                <w:rFonts w:ascii="Arial" w:eastAsia="Times New Roman" w:hAnsi="Arial" w:cs="Arial"/>
                <w:color w:val="000000"/>
                <w:sz w:val="22"/>
                <w:szCs w:val="22"/>
              </w:rPr>
            </w:pPr>
            <w:r w:rsidRPr="00E12CCE">
              <w:rPr>
                <w:rFonts w:ascii="Arial" w:eastAsia="Times New Roman" w:hAnsi="Arial" w:cs="Arial"/>
                <w:color w:val="000000"/>
                <w:sz w:val="22"/>
                <w:szCs w:val="22"/>
              </w:rPr>
              <w:fldChar w:fldCharType="begin"/>
            </w:r>
            <w:r w:rsidRPr="00E12CCE">
              <w:rPr>
                <w:rFonts w:ascii="Arial" w:eastAsia="Times New Roman" w:hAnsi="Arial" w:cs="Arial"/>
                <w:color w:val="000000"/>
                <w:sz w:val="22"/>
                <w:szCs w:val="22"/>
              </w:rPr>
              <w:instrText xml:space="preserve"> =SUM(ABOVE) \* MERGEFORMAT </w:instrText>
            </w:r>
            <w:r w:rsidRPr="00E12CCE">
              <w:rPr>
                <w:rFonts w:ascii="Arial" w:eastAsia="Times New Roman" w:hAnsi="Arial" w:cs="Arial"/>
                <w:color w:val="000000"/>
                <w:sz w:val="22"/>
                <w:szCs w:val="22"/>
              </w:rPr>
              <w:fldChar w:fldCharType="separate"/>
            </w:r>
            <w:r w:rsidRPr="00E12CCE">
              <w:rPr>
                <w:rFonts w:ascii="Arial" w:eastAsia="Times New Roman" w:hAnsi="Arial" w:cs="Arial"/>
                <w:color w:val="000000"/>
                <w:sz w:val="22"/>
                <w:szCs w:val="22"/>
              </w:rPr>
              <w:t>40</w:t>
            </w:r>
            <w:r w:rsidRPr="00E12CCE">
              <w:rPr>
                <w:rFonts w:ascii="Arial" w:eastAsia="Times New Roman" w:hAnsi="Arial" w:cs="Arial"/>
                <w:color w:val="000000"/>
                <w:sz w:val="22"/>
                <w:szCs w:val="22"/>
              </w:rPr>
              <w:fldChar w:fldCharType="end"/>
            </w:r>
          </w:p>
        </w:tc>
      </w:tr>
    </w:tbl>
    <w:p w14:paraId="178962AB" w14:textId="77777777" w:rsidR="00BA1146" w:rsidRPr="00E12CCE" w:rsidRDefault="00000000">
      <w:pPr>
        <w:ind w:right="270"/>
        <w:jc w:val="both"/>
        <w:rPr>
          <w:rFonts w:ascii="Arial" w:eastAsia="Arial" w:hAnsi="Arial" w:cs="Arial"/>
          <w:sz w:val="22"/>
          <w:szCs w:val="22"/>
        </w:rPr>
      </w:pPr>
      <w:r w:rsidRPr="00E12CCE">
        <w:rPr>
          <w:rFonts w:ascii="Arial" w:eastAsia="Arial" w:hAnsi="Arial" w:cs="Arial"/>
          <w:sz w:val="22"/>
          <w:szCs w:val="22"/>
        </w:rPr>
        <w:br w:type="page"/>
      </w:r>
    </w:p>
    <w:p w14:paraId="0C9AF0AC"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pBdr>
        <w:spacing w:before="0" w:after="0"/>
        <w:ind w:right="270"/>
        <w:jc w:val="both"/>
        <w:rPr>
          <w:rFonts w:ascii="Arial" w:eastAsia="Arial" w:hAnsi="Arial" w:cs="Arial"/>
          <w:sz w:val="22"/>
          <w:szCs w:val="22"/>
        </w:rPr>
      </w:pPr>
      <w:r w:rsidRPr="00E12CCE">
        <w:rPr>
          <w:rFonts w:ascii="Arial" w:eastAsia="Arial" w:hAnsi="Arial" w:cs="Arial"/>
          <w:sz w:val="22"/>
          <w:szCs w:val="22"/>
        </w:rPr>
        <w:lastRenderedPageBreak/>
        <w:t xml:space="preserve">  </w:t>
      </w:r>
      <w:bookmarkStart w:id="5" w:name="_Toc207275959"/>
      <w:r w:rsidRPr="00E12CCE">
        <w:rPr>
          <w:rFonts w:ascii="Arial" w:eastAsia="Arial" w:hAnsi="Arial" w:cs="Arial"/>
          <w:sz w:val="22"/>
          <w:szCs w:val="22"/>
        </w:rPr>
        <w:t>Members of Qualifications Development Committee</w:t>
      </w:r>
      <w:bookmarkEnd w:id="5"/>
      <w:r w:rsidRPr="00E12CCE">
        <w:rPr>
          <w:rFonts w:ascii="Arial" w:eastAsia="Arial" w:hAnsi="Arial" w:cs="Arial"/>
          <w:sz w:val="22"/>
          <w:szCs w:val="22"/>
        </w:rPr>
        <w:tab/>
      </w:r>
    </w:p>
    <w:p w14:paraId="2F0FB2F4" w14:textId="77777777" w:rsidR="00BA1146" w:rsidRPr="00E12CCE" w:rsidRDefault="00000000">
      <w:pPr>
        <w:keepNext/>
        <w:keepLines/>
        <w:spacing w:before="237"/>
        <w:ind w:left="380"/>
        <w:rPr>
          <w:rFonts w:ascii="Arial" w:eastAsia="Arial" w:hAnsi="Arial" w:cs="Arial"/>
          <w:sz w:val="22"/>
          <w:szCs w:val="22"/>
        </w:rPr>
      </w:pPr>
      <w:r w:rsidRPr="00E12CCE">
        <w:rPr>
          <w:rFonts w:ascii="Arial" w:eastAsia="Arial" w:hAnsi="Arial" w:cs="Arial"/>
          <w:sz w:val="22"/>
          <w:szCs w:val="22"/>
        </w:rPr>
        <w:t>The Qualifications Development Committee consisted of the following members:</w:t>
      </w:r>
    </w:p>
    <w:p w14:paraId="08510486" w14:textId="77777777" w:rsidR="00BA1146" w:rsidRPr="00E12CCE" w:rsidRDefault="00BA1146">
      <w:pPr>
        <w:keepNext/>
        <w:keepLines/>
        <w:spacing w:before="237"/>
        <w:ind w:left="380"/>
        <w:rPr>
          <w:rFonts w:ascii="Arial" w:eastAsia="Arial" w:hAnsi="Arial" w:cs="Arial"/>
          <w:sz w:val="22"/>
          <w:szCs w:val="22"/>
        </w:rPr>
      </w:pPr>
    </w:p>
    <w:tbl>
      <w:tblPr>
        <w:tblStyle w:val="TableGrid16"/>
        <w:tblW w:w="9605" w:type="dxa"/>
        <w:tblLook w:val="04A0" w:firstRow="1" w:lastRow="0" w:firstColumn="1" w:lastColumn="0" w:noHBand="0" w:noVBand="1"/>
      </w:tblPr>
      <w:tblGrid>
        <w:gridCol w:w="715"/>
        <w:gridCol w:w="2414"/>
        <w:gridCol w:w="3036"/>
        <w:gridCol w:w="3440"/>
      </w:tblGrid>
      <w:tr w:rsidR="00BA1146" w:rsidRPr="00E12CCE" w14:paraId="04FA93CF" w14:textId="77777777" w:rsidTr="00E12CCE">
        <w:trPr>
          <w:trHeight w:val="850"/>
        </w:trPr>
        <w:tc>
          <w:tcPr>
            <w:tcW w:w="715" w:type="dxa"/>
          </w:tcPr>
          <w:p w14:paraId="27273FE7" w14:textId="77777777" w:rsidR="00BA1146" w:rsidRPr="00E12CCE" w:rsidRDefault="00000000">
            <w:pPr>
              <w:jc w:val="center"/>
              <w:rPr>
                <w:rFonts w:ascii="Arial" w:eastAsia="Times New Roman" w:hAnsi="Arial" w:cs="Arial"/>
                <w:b/>
                <w:bCs/>
                <w:sz w:val="22"/>
              </w:rPr>
            </w:pPr>
            <w:r w:rsidRPr="00E12CCE">
              <w:rPr>
                <w:rFonts w:ascii="Arial" w:eastAsia="Times New Roman" w:hAnsi="Arial" w:cs="Arial"/>
                <w:b/>
                <w:bCs/>
                <w:sz w:val="22"/>
              </w:rPr>
              <w:t>Sr. No.</w:t>
            </w:r>
          </w:p>
        </w:tc>
        <w:tc>
          <w:tcPr>
            <w:tcW w:w="2414" w:type="dxa"/>
          </w:tcPr>
          <w:p w14:paraId="27CB55BD" w14:textId="77777777" w:rsidR="00BA1146" w:rsidRPr="00E12CCE" w:rsidRDefault="00000000">
            <w:pPr>
              <w:jc w:val="center"/>
              <w:rPr>
                <w:rFonts w:ascii="Arial" w:eastAsia="Times New Roman" w:hAnsi="Arial" w:cs="Arial"/>
                <w:b/>
                <w:bCs/>
                <w:sz w:val="22"/>
              </w:rPr>
            </w:pPr>
            <w:r w:rsidRPr="00E12CCE">
              <w:rPr>
                <w:rFonts w:ascii="Arial" w:eastAsia="Times New Roman" w:hAnsi="Arial" w:cs="Arial"/>
                <w:b/>
                <w:bCs/>
                <w:sz w:val="22"/>
              </w:rPr>
              <w:t>Name</w:t>
            </w:r>
          </w:p>
        </w:tc>
        <w:tc>
          <w:tcPr>
            <w:tcW w:w="3036" w:type="dxa"/>
          </w:tcPr>
          <w:p w14:paraId="3EA4FED0" w14:textId="77777777" w:rsidR="00BA1146" w:rsidRPr="00E12CCE" w:rsidRDefault="00000000">
            <w:pPr>
              <w:jc w:val="center"/>
              <w:rPr>
                <w:rFonts w:ascii="Arial" w:eastAsia="Times New Roman" w:hAnsi="Arial" w:cs="Arial"/>
                <w:b/>
                <w:bCs/>
                <w:sz w:val="22"/>
              </w:rPr>
            </w:pPr>
            <w:r w:rsidRPr="00E12CCE">
              <w:rPr>
                <w:rFonts w:ascii="Arial" w:eastAsia="Times New Roman" w:hAnsi="Arial" w:cs="Arial"/>
                <w:b/>
                <w:bCs/>
                <w:sz w:val="22"/>
              </w:rPr>
              <w:t>Designation</w:t>
            </w:r>
          </w:p>
        </w:tc>
        <w:tc>
          <w:tcPr>
            <w:tcW w:w="3440" w:type="dxa"/>
          </w:tcPr>
          <w:p w14:paraId="5AD05285" w14:textId="77777777" w:rsidR="00BA1146" w:rsidRPr="00E12CCE" w:rsidRDefault="00000000">
            <w:pPr>
              <w:jc w:val="center"/>
              <w:rPr>
                <w:rFonts w:ascii="Arial" w:eastAsia="Times New Roman" w:hAnsi="Arial" w:cs="Arial"/>
                <w:b/>
                <w:bCs/>
                <w:sz w:val="22"/>
              </w:rPr>
            </w:pPr>
            <w:r w:rsidRPr="00E12CCE">
              <w:rPr>
                <w:rFonts w:ascii="Arial" w:eastAsia="Times New Roman" w:hAnsi="Arial" w:cs="Arial"/>
                <w:b/>
                <w:bCs/>
                <w:sz w:val="22"/>
              </w:rPr>
              <w:t>Organization</w:t>
            </w:r>
          </w:p>
        </w:tc>
      </w:tr>
      <w:tr w:rsidR="00BA1146" w:rsidRPr="00E12CCE" w14:paraId="34A463FB" w14:textId="77777777" w:rsidTr="00E12CCE">
        <w:trPr>
          <w:trHeight w:val="422"/>
        </w:trPr>
        <w:tc>
          <w:tcPr>
            <w:tcW w:w="715" w:type="dxa"/>
          </w:tcPr>
          <w:p w14:paraId="1C05175C" w14:textId="77777777" w:rsidR="00E12CCE" w:rsidRPr="00E12CCE" w:rsidRDefault="00E12CCE" w:rsidP="00E12CCE">
            <w:pPr>
              <w:rPr>
                <w:rFonts w:ascii="Arial" w:eastAsia="Times New Roman" w:hAnsi="Arial" w:cs="Arial"/>
                <w:sz w:val="22"/>
              </w:rPr>
            </w:pPr>
          </w:p>
        </w:tc>
        <w:tc>
          <w:tcPr>
            <w:tcW w:w="2414" w:type="dxa"/>
          </w:tcPr>
          <w:p w14:paraId="0A5DEFE1" w14:textId="798BBDA5" w:rsidR="00BA1146" w:rsidRPr="00E12CCE" w:rsidRDefault="00000000">
            <w:pPr>
              <w:rPr>
                <w:rFonts w:ascii="Arial" w:eastAsia="Times New Roman" w:hAnsi="Arial" w:cs="Arial"/>
                <w:sz w:val="22"/>
              </w:rPr>
            </w:pPr>
            <w:r w:rsidRPr="00E12CCE">
              <w:rPr>
                <w:rFonts w:ascii="Arial" w:eastAsia="Times New Roman" w:hAnsi="Arial" w:cs="Arial"/>
                <w:sz w:val="22"/>
              </w:rPr>
              <w:t xml:space="preserve">Muhammad </w:t>
            </w:r>
            <w:r w:rsidR="00E12CCE">
              <w:rPr>
                <w:rFonts w:ascii="Arial" w:eastAsia="Times New Roman" w:hAnsi="Arial" w:cs="Arial"/>
                <w:sz w:val="22"/>
              </w:rPr>
              <w:t>A</w:t>
            </w:r>
            <w:r w:rsidRPr="00E12CCE">
              <w:rPr>
                <w:rFonts w:ascii="Arial" w:eastAsia="Times New Roman" w:hAnsi="Arial" w:cs="Arial"/>
                <w:sz w:val="22"/>
              </w:rPr>
              <w:t xml:space="preserve">shfaq </w:t>
            </w:r>
          </w:p>
        </w:tc>
        <w:tc>
          <w:tcPr>
            <w:tcW w:w="3036" w:type="dxa"/>
          </w:tcPr>
          <w:p w14:paraId="50C83AD7" w14:textId="77777777" w:rsidR="00BA1146" w:rsidRPr="00E12CCE" w:rsidRDefault="00000000">
            <w:pPr>
              <w:rPr>
                <w:rFonts w:ascii="Arial" w:eastAsia="Times New Roman" w:hAnsi="Arial" w:cs="Arial"/>
                <w:sz w:val="22"/>
              </w:rPr>
            </w:pPr>
            <w:r w:rsidRPr="00E12CCE">
              <w:rPr>
                <w:rFonts w:ascii="Arial" w:eastAsia="Times New Roman" w:hAnsi="Arial" w:cs="Arial"/>
                <w:sz w:val="22"/>
              </w:rPr>
              <w:t>Proprietor</w:t>
            </w:r>
          </w:p>
        </w:tc>
        <w:tc>
          <w:tcPr>
            <w:tcW w:w="3440" w:type="dxa"/>
          </w:tcPr>
          <w:p w14:paraId="2C863B79" w14:textId="77777777" w:rsidR="00BA1146" w:rsidRPr="00E12CCE" w:rsidRDefault="00000000">
            <w:pPr>
              <w:rPr>
                <w:rFonts w:ascii="Arial" w:eastAsia="Times New Roman" w:hAnsi="Arial" w:cs="Arial"/>
                <w:sz w:val="22"/>
              </w:rPr>
            </w:pPr>
            <w:proofErr w:type="spellStart"/>
            <w:r w:rsidRPr="00E12CCE">
              <w:rPr>
                <w:rFonts w:ascii="Arial" w:eastAsia="Times New Roman" w:hAnsi="Arial" w:cs="Arial"/>
                <w:sz w:val="22"/>
              </w:rPr>
              <w:t>Khizra</w:t>
            </w:r>
            <w:proofErr w:type="spellEnd"/>
            <w:r w:rsidRPr="00E12CCE">
              <w:rPr>
                <w:rFonts w:ascii="Arial" w:eastAsia="Times New Roman" w:hAnsi="Arial" w:cs="Arial"/>
                <w:sz w:val="22"/>
              </w:rPr>
              <w:t xml:space="preserve"> power way, Lahore </w:t>
            </w:r>
          </w:p>
        </w:tc>
      </w:tr>
      <w:tr w:rsidR="00BA1146" w:rsidRPr="00E12CCE" w14:paraId="7E4EDB60" w14:textId="77777777" w:rsidTr="00E12CCE">
        <w:trPr>
          <w:trHeight w:val="530"/>
        </w:trPr>
        <w:tc>
          <w:tcPr>
            <w:tcW w:w="715" w:type="dxa"/>
          </w:tcPr>
          <w:p w14:paraId="219C518D" w14:textId="77777777" w:rsidR="00BA1146" w:rsidRPr="00E12CCE" w:rsidRDefault="00BA1146" w:rsidP="00E12CCE">
            <w:pPr>
              <w:ind w:left="851"/>
              <w:jc w:val="both"/>
              <w:rPr>
                <w:rFonts w:ascii="Arial" w:eastAsia="Times New Roman" w:hAnsi="Arial" w:cs="Arial"/>
                <w:sz w:val="22"/>
              </w:rPr>
            </w:pPr>
          </w:p>
        </w:tc>
        <w:tc>
          <w:tcPr>
            <w:tcW w:w="2414" w:type="dxa"/>
          </w:tcPr>
          <w:p w14:paraId="04F15F00" w14:textId="4BD15255" w:rsidR="00BA1146" w:rsidRPr="00E12CCE" w:rsidRDefault="00000000">
            <w:pPr>
              <w:rPr>
                <w:rFonts w:ascii="Arial" w:eastAsia="Times New Roman" w:hAnsi="Arial" w:cs="Arial"/>
                <w:sz w:val="22"/>
              </w:rPr>
            </w:pPr>
            <w:r w:rsidRPr="00E12CCE">
              <w:rPr>
                <w:rFonts w:ascii="Arial" w:eastAsia="Times New Roman" w:hAnsi="Arial" w:cs="Arial"/>
                <w:sz w:val="22"/>
              </w:rPr>
              <w:t>Dr.</w:t>
            </w:r>
            <w:r w:rsidR="00E12CCE">
              <w:rPr>
                <w:rFonts w:ascii="Arial" w:eastAsia="Times New Roman" w:hAnsi="Arial" w:cs="Arial"/>
                <w:sz w:val="22"/>
              </w:rPr>
              <w:t xml:space="preserve"> </w:t>
            </w:r>
            <w:r w:rsidRPr="00E12CCE">
              <w:rPr>
                <w:rFonts w:ascii="Arial" w:eastAsia="Times New Roman" w:hAnsi="Arial" w:cs="Arial"/>
                <w:sz w:val="22"/>
              </w:rPr>
              <w:t xml:space="preserve">Haroon Farooq </w:t>
            </w:r>
          </w:p>
        </w:tc>
        <w:tc>
          <w:tcPr>
            <w:tcW w:w="3036" w:type="dxa"/>
          </w:tcPr>
          <w:p w14:paraId="3AD62F22"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Chairman /associate professor  </w:t>
            </w:r>
          </w:p>
        </w:tc>
        <w:tc>
          <w:tcPr>
            <w:tcW w:w="3440" w:type="dxa"/>
          </w:tcPr>
          <w:p w14:paraId="45DB04AB"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UET, Lahore  </w:t>
            </w:r>
          </w:p>
        </w:tc>
      </w:tr>
      <w:tr w:rsidR="00BA1146" w:rsidRPr="00E12CCE" w14:paraId="59EAB96E" w14:textId="77777777" w:rsidTr="00E12CCE">
        <w:trPr>
          <w:trHeight w:val="350"/>
        </w:trPr>
        <w:tc>
          <w:tcPr>
            <w:tcW w:w="715" w:type="dxa"/>
          </w:tcPr>
          <w:p w14:paraId="3242E81D" w14:textId="77777777" w:rsidR="00BA1146" w:rsidRPr="00E12CCE" w:rsidRDefault="00BA1146" w:rsidP="00E12CCE">
            <w:pPr>
              <w:ind w:left="851"/>
              <w:jc w:val="both"/>
              <w:rPr>
                <w:rFonts w:ascii="Arial" w:eastAsia="Times New Roman" w:hAnsi="Arial" w:cs="Arial"/>
                <w:sz w:val="22"/>
              </w:rPr>
            </w:pPr>
          </w:p>
        </w:tc>
        <w:tc>
          <w:tcPr>
            <w:tcW w:w="2414" w:type="dxa"/>
          </w:tcPr>
          <w:p w14:paraId="4BCF6C4A" w14:textId="77777777" w:rsidR="00BA1146" w:rsidRPr="00E12CCE" w:rsidRDefault="00000000">
            <w:pPr>
              <w:rPr>
                <w:rFonts w:ascii="Arial" w:eastAsia="Times New Roman" w:hAnsi="Arial" w:cs="Arial"/>
                <w:sz w:val="22"/>
              </w:rPr>
            </w:pPr>
            <w:proofErr w:type="spellStart"/>
            <w:r w:rsidRPr="00E12CCE">
              <w:rPr>
                <w:rFonts w:ascii="Arial" w:eastAsia="Times New Roman" w:hAnsi="Arial" w:cs="Arial"/>
                <w:sz w:val="22"/>
              </w:rPr>
              <w:t>Rubah</w:t>
            </w:r>
            <w:proofErr w:type="spellEnd"/>
            <w:r w:rsidRPr="00E12CCE">
              <w:rPr>
                <w:rFonts w:ascii="Arial" w:eastAsia="Times New Roman" w:hAnsi="Arial" w:cs="Arial"/>
                <w:sz w:val="22"/>
              </w:rPr>
              <w:t xml:space="preserve"> </w:t>
            </w:r>
            <w:proofErr w:type="spellStart"/>
            <w:r w:rsidRPr="00E12CCE">
              <w:rPr>
                <w:rFonts w:ascii="Arial" w:eastAsia="Times New Roman" w:hAnsi="Arial" w:cs="Arial"/>
                <w:sz w:val="22"/>
              </w:rPr>
              <w:t>Mubbashir</w:t>
            </w:r>
            <w:proofErr w:type="spellEnd"/>
            <w:r w:rsidRPr="00E12CCE">
              <w:rPr>
                <w:rFonts w:ascii="Arial" w:eastAsia="Times New Roman" w:hAnsi="Arial" w:cs="Arial"/>
                <w:sz w:val="22"/>
              </w:rPr>
              <w:t xml:space="preserve"> </w:t>
            </w:r>
          </w:p>
        </w:tc>
        <w:tc>
          <w:tcPr>
            <w:tcW w:w="3036" w:type="dxa"/>
          </w:tcPr>
          <w:p w14:paraId="6F7A1ED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Lecturer </w:t>
            </w:r>
          </w:p>
        </w:tc>
        <w:tc>
          <w:tcPr>
            <w:tcW w:w="3440" w:type="dxa"/>
          </w:tcPr>
          <w:p w14:paraId="3AFEBECE" w14:textId="77777777" w:rsidR="00BA1146" w:rsidRPr="00E12CCE" w:rsidRDefault="00000000">
            <w:pPr>
              <w:rPr>
                <w:rFonts w:ascii="Arial" w:eastAsia="Times New Roman" w:hAnsi="Arial" w:cs="Arial"/>
                <w:sz w:val="22"/>
              </w:rPr>
            </w:pPr>
            <w:proofErr w:type="spellStart"/>
            <w:r w:rsidRPr="00E12CCE">
              <w:rPr>
                <w:rFonts w:ascii="Arial" w:eastAsia="Times New Roman" w:hAnsi="Arial" w:cs="Arial"/>
                <w:sz w:val="22"/>
              </w:rPr>
              <w:t>Riphah</w:t>
            </w:r>
            <w:proofErr w:type="spellEnd"/>
            <w:r w:rsidRPr="00E12CCE">
              <w:rPr>
                <w:rFonts w:ascii="Arial" w:eastAsia="Times New Roman" w:hAnsi="Arial" w:cs="Arial"/>
                <w:sz w:val="22"/>
              </w:rPr>
              <w:t xml:space="preserve"> university, Rawalpindi </w:t>
            </w:r>
          </w:p>
        </w:tc>
      </w:tr>
      <w:tr w:rsidR="00BA1146" w:rsidRPr="00E12CCE" w14:paraId="3A553BB7" w14:textId="77777777" w:rsidTr="00E12CCE">
        <w:trPr>
          <w:trHeight w:val="530"/>
        </w:trPr>
        <w:tc>
          <w:tcPr>
            <w:tcW w:w="715" w:type="dxa"/>
          </w:tcPr>
          <w:p w14:paraId="1CD88D93" w14:textId="77777777" w:rsidR="00BA1146" w:rsidRPr="00E12CCE" w:rsidRDefault="00BA1146" w:rsidP="00E12CCE">
            <w:pPr>
              <w:ind w:left="851"/>
              <w:jc w:val="both"/>
              <w:rPr>
                <w:rFonts w:ascii="Arial" w:eastAsia="Times New Roman" w:hAnsi="Arial" w:cs="Arial"/>
                <w:sz w:val="22"/>
              </w:rPr>
            </w:pPr>
          </w:p>
        </w:tc>
        <w:tc>
          <w:tcPr>
            <w:tcW w:w="2414" w:type="dxa"/>
          </w:tcPr>
          <w:p w14:paraId="3ABC075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Sayed </w:t>
            </w:r>
            <w:proofErr w:type="spellStart"/>
            <w:r w:rsidRPr="00E12CCE">
              <w:rPr>
                <w:rFonts w:ascii="Arial" w:eastAsia="Times New Roman" w:hAnsi="Arial" w:cs="Arial"/>
                <w:sz w:val="22"/>
              </w:rPr>
              <w:t>Fawwad</w:t>
            </w:r>
            <w:proofErr w:type="spellEnd"/>
            <w:r w:rsidRPr="00E12CCE">
              <w:rPr>
                <w:rFonts w:ascii="Arial" w:eastAsia="Times New Roman" w:hAnsi="Arial" w:cs="Arial"/>
                <w:sz w:val="22"/>
              </w:rPr>
              <w:t xml:space="preserve"> Ashraf </w:t>
            </w:r>
          </w:p>
        </w:tc>
        <w:tc>
          <w:tcPr>
            <w:tcW w:w="3036" w:type="dxa"/>
          </w:tcPr>
          <w:p w14:paraId="5A732EC9"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General manager </w:t>
            </w:r>
          </w:p>
        </w:tc>
        <w:tc>
          <w:tcPr>
            <w:tcW w:w="3440" w:type="dxa"/>
          </w:tcPr>
          <w:p w14:paraId="0FD6B11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K-</w:t>
            </w:r>
            <w:proofErr w:type="gramStart"/>
            <w:r w:rsidRPr="00E12CCE">
              <w:rPr>
                <w:rFonts w:ascii="Arial" w:eastAsia="Times New Roman" w:hAnsi="Arial" w:cs="Arial"/>
                <w:sz w:val="22"/>
              </w:rPr>
              <w:t>Electric ,</w:t>
            </w:r>
            <w:proofErr w:type="gramEnd"/>
            <w:r w:rsidRPr="00E12CCE">
              <w:rPr>
                <w:rFonts w:ascii="Arial" w:eastAsia="Times New Roman" w:hAnsi="Arial" w:cs="Arial"/>
                <w:sz w:val="22"/>
              </w:rPr>
              <w:t xml:space="preserve"> Karachi</w:t>
            </w:r>
          </w:p>
        </w:tc>
      </w:tr>
      <w:tr w:rsidR="00BA1146" w:rsidRPr="00E12CCE" w14:paraId="17243426" w14:textId="77777777" w:rsidTr="00E12CCE">
        <w:trPr>
          <w:trHeight w:val="260"/>
        </w:trPr>
        <w:tc>
          <w:tcPr>
            <w:tcW w:w="715" w:type="dxa"/>
          </w:tcPr>
          <w:p w14:paraId="72E0AC53" w14:textId="77777777" w:rsidR="00BA1146" w:rsidRPr="00E12CCE" w:rsidRDefault="00BA1146" w:rsidP="00E12CCE">
            <w:pPr>
              <w:ind w:left="851"/>
              <w:jc w:val="both"/>
              <w:rPr>
                <w:rFonts w:ascii="Arial" w:eastAsia="Times New Roman" w:hAnsi="Arial" w:cs="Arial"/>
                <w:sz w:val="22"/>
              </w:rPr>
            </w:pPr>
          </w:p>
        </w:tc>
        <w:tc>
          <w:tcPr>
            <w:tcW w:w="2414" w:type="dxa"/>
          </w:tcPr>
          <w:p w14:paraId="303FEBFB"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Muhammad Waqas </w:t>
            </w:r>
          </w:p>
        </w:tc>
        <w:tc>
          <w:tcPr>
            <w:tcW w:w="3036" w:type="dxa"/>
          </w:tcPr>
          <w:p w14:paraId="1F4CD187"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SDO/AD </w:t>
            </w:r>
          </w:p>
        </w:tc>
        <w:tc>
          <w:tcPr>
            <w:tcW w:w="3440" w:type="dxa"/>
          </w:tcPr>
          <w:p w14:paraId="610EFD9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IESCO, Islamabad </w:t>
            </w:r>
          </w:p>
        </w:tc>
      </w:tr>
      <w:tr w:rsidR="00BA1146" w:rsidRPr="00E12CCE" w14:paraId="029D0E84" w14:textId="77777777" w:rsidTr="00E12CCE">
        <w:trPr>
          <w:trHeight w:val="350"/>
        </w:trPr>
        <w:tc>
          <w:tcPr>
            <w:tcW w:w="715" w:type="dxa"/>
          </w:tcPr>
          <w:p w14:paraId="62F14D8D" w14:textId="77777777" w:rsidR="00BA1146" w:rsidRPr="00E12CCE" w:rsidRDefault="00BA1146" w:rsidP="00E12CCE">
            <w:pPr>
              <w:ind w:left="851"/>
              <w:jc w:val="both"/>
              <w:rPr>
                <w:rFonts w:ascii="Arial" w:eastAsia="Times New Roman" w:hAnsi="Arial" w:cs="Arial"/>
                <w:sz w:val="22"/>
              </w:rPr>
            </w:pPr>
          </w:p>
        </w:tc>
        <w:tc>
          <w:tcPr>
            <w:tcW w:w="2414" w:type="dxa"/>
          </w:tcPr>
          <w:p w14:paraId="5E38F974"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Usman Nadeem </w:t>
            </w:r>
          </w:p>
        </w:tc>
        <w:tc>
          <w:tcPr>
            <w:tcW w:w="3036" w:type="dxa"/>
          </w:tcPr>
          <w:p w14:paraId="4AC6D22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Electrical engineer </w:t>
            </w:r>
          </w:p>
        </w:tc>
        <w:tc>
          <w:tcPr>
            <w:tcW w:w="3440" w:type="dxa"/>
          </w:tcPr>
          <w:p w14:paraId="4879C590" w14:textId="77777777" w:rsidR="00BA1146" w:rsidRPr="00E12CCE" w:rsidRDefault="00000000">
            <w:pPr>
              <w:rPr>
                <w:rFonts w:ascii="Arial" w:eastAsia="Times New Roman" w:hAnsi="Arial" w:cs="Arial"/>
                <w:sz w:val="22"/>
              </w:rPr>
            </w:pPr>
            <w:proofErr w:type="gramStart"/>
            <w:r w:rsidRPr="00E12CCE">
              <w:rPr>
                <w:rFonts w:ascii="Arial" w:eastAsia="Times New Roman" w:hAnsi="Arial" w:cs="Arial"/>
                <w:sz w:val="22"/>
              </w:rPr>
              <w:t>Technocrats ,</w:t>
            </w:r>
            <w:proofErr w:type="gramEnd"/>
            <w:r w:rsidRPr="00E12CCE">
              <w:rPr>
                <w:rFonts w:ascii="Arial" w:eastAsia="Times New Roman" w:hAnsi="Arial" w:cs="Arial"/>
                <w:sz w:val="22"/>
              </w:rPr>
              <w:t xml:space="preserve"> Sahiwal </w:t>
            </w:r>
          </w:p>
        </w:tc>
      </w:tr>
      <w:tr w:rsidR="00BA1146" w:rsidRPr="00E12CCE" w14:paraId="1FEB605E" w14:textId="77777777" w:rsidTr="00E12CCE">
        <w:trPr>
          <w:trHeight w:val="350"/>
        </w:trPr>
        <w:tc>
          <w:tcPr>
            <w:tcW w:w="715" w:type="dxa"/>
          </w:tcPr>
          <w:p w14:paraId="5E429254" w14:textId="77777777" w:rsidR="00BA1146" w:rsidRPr="00E12CCE" w:rsidRDefault="00BA1146" w:rsidP="00E12CCE">
            <w:pPr>
              <w:ind w:left="851"/>
              <w:jc w:val="both"/>
              <w:rPr>
                <w:rFonts w:ascii="Arial" w:eastAsia="Times New Roman" w:hAnsi="Arial" w:cs="Arial"/>
                <w:sz w:val="22"/>
              </w:rPr>
            </w:pPr>
          </w:p>
        </w:tc>
        <w:tc>
          <w:tcPr>
            <w:tcW w:w="2414" w:type="dxa"/>
          </w:tcPr>
          <w:p w14:paraId="3AF47915"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Asad Butt </w:t>
            </w:r>
          </w:p>
        </w:tc>
        <w:tc>
          <w:tcPr>
            <w:tcW w:w="3036" w:type="dxa"/>
          </w:tcPr>
          <w:p w14:paraId="4FD5FFEE"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Assistant executive engineer </w:t>
            </w:r>
          </w:p>
        </w:tc>
        <w:tc>
          <w:tcPr>
            <w:tcW w:w="3440" w:type="dxa"/>
          </w:tcPr>
          <w:p w14:paraId="5FC83D7A"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WAPDA, </w:t>
            </w:r>
            <w:proofErr w:type="spellStart"/>
            <w:r w:rsidRPr="00E12CCE">
              <w:rPr>
                <w:rFonts w:ascii="Arial" w:eastAsia="Times New Roman" w:hAnsi="Arial" w:cs="Arial"/>
                <w:sz w:val="22"/>
              </w:rPr>
              <w:t>Tarbela</w:t>
            </w:r>
            <w:proofErr w:type="spellEnd"/>
            <w:r w:rsidRPr="00E12CCE">
              <w:rPr>
                <w:rFonts w:ascii="Arial" w:eastAsia="Times New Roman" w:hAnsi="Arial" w:cs="Arial"/>
                <w:sz w:val="22"/>
              </w:rPr>
              <w:t xml:space="preserve"> </w:t>
            </w:r>
          </w:p>
        </w:tc>
      </w:tr>
      <w:tr w:rsidR="00BA1146" w:rsidRPr="00E12CCE" w14:paraId="3D4C9C7C" w14:textId="77777777" w:rsidTr="00E12CCE">
        <w:trPr>
          <w:trHeight w:val="440"/>
        </w:trPr>
        <w:tc>
          <w:tcPr>
            <w:tcW w:w="715" w:type="dxa"/>
          </w:tcPr>
          <w:p w14:paraId="23DCB0F8" w14:textId="77777777" w:rsidR="00BA1146" w:rsidRPr="00E12CCE" w:rsidRDefault="00BA1146" w:rsidP="00E12CCE">
            <w:pPr>
              <w:ind w:left="851"/>
              <w:jc w:val="both"/>
              <w:rPr>
                <w:rFonts w:ascii="Arial" w:eastAsia="Times New Roman" w:hAnsi="Arial" w:cs="Arial"/>
                <w:sz w:val="22"/>
              </w:rPr>
            </w:pPr>
          </w:p>
        </w:tc>
        <w:tc>
          <w:tcPr>
            <w:tcW w:w="2414" w:type="dxa"/>
          </w:tcPr>
          <w:p w14:paraId="647DE41F"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Hashim Khan </w:t>
            </w:r>
          </w:p>
        </w:tc>
        <w:tc>
          <w:tcPr>
            <w:tcW w:w="3036" w:type="dxa"/>
          </w:tcPr>
          <w:p w14:paraId="4CA564C9"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Deputy manager </w:t>
            </w:r>
          </w:p>
        </w:tc>
        <w:tc>
          <w:tcPr>
            <w:tcW w:w="3440" w:type="dxa"/>
          </w:tcPr>
          <w:p w14:paraId="00183F9A"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K-Electric, Karachi </w:t>
            </w:r>
          </w:p>
        </w:tc>
      </w:tr>
      <w:tr w:rsidR="00BA1146" w:rsidRPr="00E12CCE" w14:paraId="69D9734B" w14:textId="77777777" w:rsidTr="00E12CCE">
        <w:trPr>
          <w:trHeight w:val="440"/>
        </w:trPr>
        <w:tc>
          <w:tcPr>
            <w:tcW w:w="715" w:type="dxa"/>
          </w:tcPr>
          <w:p w14:paraId="3F1C1AF6" w14:textId="77777777" w:rsidR="00BA1146" w:rsidRPr="00E12CCE" w:rsidRDefault="00BA1146" w:rsidP="00E12CCE">
            <w:pPr>
              <w:ind w:left="851"/>
              <w:jc w:val="both"/>
              <w:rPr>
                <w:rFonts w:ascii="Arial" w:eastAsia="Times New Roman" w:hAnsi="Arial" w:cs="Arial"/>
                <w:bCs/>
                <w:sz w:val="22"/>
              </w:rPr>
            </w:pPr>
          </w:p>
        </w:tc>
        <w:tc>
          <w:tcPr>
            <w:tcW w:w="2414" w:type="dxa"/>
          </w:tcPr>
          <w:p w14:paraId="344335A5"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Usama Asghar </w:t>
            </w:r>
          </w:p>
        </w:tc>
        <w:tc>
          <w:tcPr>
            <w:tcW w:w="3036" w:type="dxa"/>
          </w:tcPr>
          <w:p w14:paraId="116DD276"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Electrical engineer </w:t>
            </w:r>
          </w:p>
        </w:tc>
        <w:tc>
          <w:tcPr>
            <w:tcW w:w="3440" w:type="dxa"/>
          </w:tcPr>
          <w:p w14:paraId="3D2FB256"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ZFK </w:t>
            </w:r>
            <w:proofErr w:type="gramStart"/>
            <w:r w:rsidRPr="00E12CCE">
              <w:rPr>
                <w:rFonts w:ascii="Arial" w:eastAsia="Times New Roman" w:hAnsi="Arial" w:cs="Arial"/>
                <w:sz w:val="22"/>
              </w:rPr>
              <w:t>resources ,</w:t>
            </w:r>
            <w:proofErr w:type="gramEnd"/>
            <w:r w:rsidRPr="00E12CCE">
              <w:rPr>
                <w:rFonts w:ascii="Arial" w:eastAsia="Times New Roman" w:hAnsi="Arial" w:cs="Arial"/>
                <w:sz w:val="22"/>
              </w:rPr>
              <w:t xml:space="preserve"> Multan </w:t>
            </w:r>
          </w:p>
        </w:tc>
      </w:tr>
      <w:tr w:rsidR="00BA1146" w:rsidRPr="00E12CCE" w14:paraId="01B94912" w14:textId="77777777" w:rsidTr="00E12CCE">
        <w:trPr>
          <w:trHeight w:val="350"/>
        </w:trPr>
        <w:tc>
          <w:tcPr>
            <w:tcW w:w="715" w:type="dxa"/>
          </w:tcPr>
          <w:p w14:paraId="5628ED38" w14:textId="77777777" w:rsidR="00BA1146" w:rsidRPr="00E12CCE" w:rsidRDefault="00BA1146" w:rsidP="00E12CCE">
            <w:pPr>
              <w:ind w:left="851"/>
              <w:jc w:val="both"/>
              <w:rPr>
                <w:rFonts w:ascii="Arial" w:eastAsia="Times New Roman" w:hAnsi="Arial" w:cs="Arial"/>
                <w:bCs/>
                <w:sz w:val="22"/>
              </w:rPr>
            </w:pPr>
          </w:p>
        </w:tc>
        <w:tc>
          <w:tcPr>
            <w:tcW w:w="2414" w:type="dxa"/>
          </w:tcPr>
          <w:p w14:paraId="7B216989" w14:textId="77777777" w:rsidR="00BA1146" w:rsidRPr="00E12CCE" w:rsidRDefault="00000000">
            <w:pPr>
              <w:rPr>
                <w:rFonts w:ascii="Arial" w:eastAsia="Times New Roman" w:hAnsi="Arial" w:cs="Arial"/>
                <w:sz w:val="22"/>
              </w:rPr>
            </w:pPr>
            <w:r w:rsidRPr="00E12CCE">
              <w:rPr>
                <w:rFonts w:ascii="Arial" w:eastAsia="Times New Roman" w:hAnsi="Arial" w:cs="Arial"/>
                <w:sz w:val="22"/>
              </w:rPr>
              <w:t>Muhammad Ali</w:t>
            </w:r>
          </w:p>
        </w:tc>
        <w:tc>
          <w:tcPr>
            <w:tcW w:w="3036" w:type="dxa"/>
          </w:tcPr>
          <w:p w14:paraId="4BDAB810"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Instructor electrical </w:t>
            </w:r>
          </w:p>
        </w:tc>
        <w:tc>
          <w:tcPr>
            <w:tcW w:w="3440" w:type="dxa"/>
          </w:tcPr>
          <w:p w14:paraId="20D40B11"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GCT, Gujranwala </w:t>
            </w:r>
          </w:p>
        </w:tc>
      </w:tr>
      <w:tr w:rsidR="00BA1146" w:rsidRPr="00E12CCE" w14:paraId="0A56EA0B" w14:textId="77777777" w:rsidTr="00E12CCE">
        <w:trPr>
          <w:trHeight w:val="350"/>
        </w:trPr>
        <w:tc>
          <w:tcPr>
            <w:tcW w:w="715" w:type="dxa"/>
          </w:tcPr>
          <w:p w14:paraId="3C34EC5D" w14:textId="77777777" w:rsidR="00BA1146" w:rsidRPr="00E12CCE" w:rsidRDefault="00BA1146" w:rsidP="00E12CCE">
            <w:pPr>
              <w:ind w:left="851"/>
              <w:jc w:val="both"/>
              <w:rPr>
                <w:rFonts w:ascii="Arial" w:eastAsia="Times New Roman" w:hAnsi="Arial" w:cs="Arial"/>
                <w:bCs/>
                <w:sz w:val="22"/>
              </w:rPr>
            </w:pPr>
          </w:p>
        </w:tc>
        <w:tc>
          <w:tcPr>
            <w:tcW w:w="2414" w:type="dxa"/>
          </w:tcPr>
          <w:p w14:paraId="555C87C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Ali Abbas </w:t>
            </w:r>
          </w:p>
        </w:tc>
        <w:tc>
          <w:tcPr>
            <w:tcW w:w="3036" w:type="dxa"/>
          </w:tcPr>
          <w:p w14:paraId="59D2900C" w14:textId="77777777" w:rsidR="00BA1146" w:rsidRPr="00E12CCE" w:rsidRDefault="00000000">
            <w:pPr>
              <w:rPr>
                <w:rFonts w:ascii="Arial" w:eastAsia="Times New Roman" w:hAnsi="Arial" w:cs="Arial"/>
                <w:sz w:val="22"/>
              </w:rPr>
            </w:pPr>
            <w:r w:rsidRPr="00E12CCE">
              <w:rPr>
                <w:rFonts w:ascii="Arial" w:eastAsia="Times New Roman" w:hAnsi="Arial" w:cs="Arial"/>
                <w:sz w:val="22"/>
              </w:rPr>
              <w:t>SDO</w:t>
            </w:r>
          </w:p>
        </w:tc>
        <w:tc>
          <w:tcPr>
            <w:tcW w:w="3440" w:type="dxa"/>
          </w:tcPr>
          <w:p w14:paraId="7DED0E9F"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MES, Sargodha </w:t>
            </w:r>
          </w:p>
        </w:tc>
      </w:tr>
      <w:tr w:rsidR="00BA1146" w:rsidRPr="00E12CCE" w14:paraId="48EF1573" w14:textId="77777777" w:rsidTr="00E12CCE">
        <w:trPr>
          <w:trHeight w:val="440"/>
        </w:trPr>
        <w:tc>
          <w:tcPr>
            <w:tcW w:w="715" w:type="dxa"/>
          </w:tcPr>
          <w:p w14:paraId="435D5A46" w14:textId="77777777" w:rsidR="00BA1146" w:rsidRPr="00E12CCE" w:rsidRDefault="00BA1146" w:rsidP="00E12CCE">
            <w:pPr>
              <w:ind w:left="851"/>
              <w:jc w:val="both"/>
              <w:rPr>
                <w:rFonts w:ascii="Arial" w:eastAsia="Times New Roman" w:hAnsi="Arial" w:cs="Arial"/>
                <w:bCs/>
                <w:sz w:val="22"/>
              </w:rPr>
            </w:pPr>
          </w:p>
        </w:tc>
        <w:tc>
          <w:tcPr>
            <w:tcW w:w="2414" w:type="dxa"/>
          </w:tcPr>
          <w:p w14:paraId="6F5D04B2"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Ajmal Khan </w:t>
            </w:r>
          </w:p>
        </w:tc>
        <w:tc>
          <w:tcPr>
            <w:tcW w:w="3036" w:type="dxa"/>
          </w:tcPr>
          <w:p w14:paraId="5E8A15A0" w14:textId="77777777" w:rsidR="00BA1146" w:rsidRPr="00E12CCE" w:rsidRDefault="00000000">
            <w:pPr>
              <w:rPr>
                <w:rFonts w:ascii="Arial" w:eastAsia="Times New Roman" w:hAnsi="Arial" w:cs="Arial"/>
                <w:sz w:val="22"/>
              </w:rPr>
            </w:pPr>
            <w:r w:rsidRPr="00E12CCE">
              <w:rPr>
                <w:rFonts w:ascii="Arial" w:eastAsia="Times New Roman" w:hAnsi="Arial" w:cs="Arial"/>
                <w:sz w:val="22"/>
              </w:rPr>
              <w:t xml:space="preserve">Assistant professor </w:t>
            </w:r>
          </w:p>
        </w:tc>
        <w:tc>
          <w:tcPr>
            <w:tcW w:w="3440" w:type="dxa"/>
          </w:tcPr>
          <w:p w14:paraId="726C89CB" w14:textId="77777777" w:rsidR="00BA1146" w:rsidRPr="00E12CCE" w:rsidRDefault="00000000">
            <w:pPr>
              <w:rPr>
                <w:rFonts w:ascii="Arial" w:eastAsia="Times New Roman" w:hAnsi="Arial" w:cs="Arial"/>
                <w:sz w:val="22"/>
              </w:rPr>
            </w:pPr>
            <w:r w:rsidRPr="00E12CCE">
              <w:rPr>
                <w:rFonts w:ascii="Arial" w:eastAsia="Times New Roman" w:hAnsi="Arial" w:cs="Arial"/>
                <w:sz w:val="22"/>
              </w:rPr>
              <w:t>Government college of technology. Swat</w:t>
            </w:r>
          </w:p>
        </w:tc>
      </w:tr>
      <w:tr w:rsidR="00E12CCE" w:rsidRPr="00E12CCE" w14:paraId="31D16CBF" w14:textId="77777777" w:rsidTr="00E12CCE">
        <w:trPr>
          <w:trHeight w:val="440"/>
        </w:trPr>
        <w:tc>
          <w:tcPr>
            <w:tcW w:w="715" w:type="dxa"/>
          </w:tcPr>
          <w:p w14:paraId="4554D1AB" w14:textId="77777777" w:rsidR="00E12CCE" w:rsidRPr="00E12CCE" w:rsidRDefault="00E12CCE" w:rsidP="00E12CCE">
            <w:pPr>
              <w:ind w:left="851"/>
              <w:jc w:val="both"/>
              <w:rPr>
                <w:rFonts w:ascii="Arial" w:eastAsia="Times New Roman" w:hAnsi="Arial" w:cs="Arial"/>
                <w:bCs/>
                <w:sz w:val="22"/>
              </w:rPr>
            </w:pPr>
          </w:p>
        </w:tc>
        <w:tc>
          <w:tcPr>
            <w:tcW w:w="2414" w:type="dxa"/>
          </w:tcPr>
          <w:p w14:paraId="61FC5A85" w14:textId="643ABF93" w:rsidR="00E12CCE" w:rsidRPr="00E12CCE" w:rsidRDefault="00E12CCE">
            <w:pPr>
              <w:rPr>
                <w:rFonts w:ascii="Arial" w:eastAsia="Times New Roman" w:hAnsi="Arial" w:cs="Arial"/>
                <w:sz w:val="22"/>
              </w:rPr>
            </w:pPr>
            <w:r>
              <w:rPr>
                <w:rFonts w:ascii="Arial" w:eastAsia="Times New Roman" w:hAnsi="Arial" w:cs="Arial"/>
                <w:sz w:val="22"/>
              </w:rPr>
              <w:t>Abdul Basit Mansoor</w:t>
            </w:r>
          </w:p>
        </w:tc>
        <w:tc>
          <w:tcPr>
            <w:tcW w:w="3036" w:type="dxa"/>
          </w:tcPr>
          <w:p w14:paraId="29299282" w14:textId="3B6AA70A" w:rsidR="00E12CCE" w:rsidRPr="00E12CCE" w:rsidRDefault="00E12CCE">
            <w:pPr>
              <w:rPr>
                <w:rFonts w:ascii="Arial" w:eastAsia="Times New Roman" w:hAnsi="Arial" w:cs="Arial"/>
                <w:sz w:val="22"/>
              </w:rPr>
            </w:pPr>
            <w:r>
              <w:rPr>
                <w:rFonts w:ascii="Arial" w:eastAsia="Times New Roman" w:hAnsi="Arial" w:cs="Arial"/>
                <w:sz w:val="22"/>
              </w:rPr>
              <w:t>DACUM</w:t>
            </w:r>
          </w:p>
        </w:tc>
        <w:tc>
          <w:tcPr>
            <w:tcW w:w="3440" w:type="dxa"/>
          </w:tcPr>
          <w:p w14:paraId="3AE6582C" w14:textId="79F14FE8" w:rsidR="00E12CCE" w:rsidRPr="00E12CCE" w:rsidRDefault="00E12CCE">
            <w:pPr>
              <w:rPr>
                <w:rFonts w:ascii="Arial" w:eastAsia="Times New Roman" w:hAnsi="Arial" w:cs="Arial"/>
                <w:sz w:val="22"/>
              </w:rPr>
            </w:pPr>
            <w:r>
              <w:rPr>
                <w:rFonts w:ascii="Arial" w:eastAsia="Times New Roman" w:hAnsi="Arial" w:cs="Arial"/>
                <w:sz w:val="22"/>
              </w:rPr>
              <w:t>Pak PWD Gujranwala</w:t>
            </w:r>
          </w:p>
        </w:tc>
      </w:tr>
    </w:tbl>
    <w:p w14:paraId="1716BB6A" w14:textId="77777777" w:rsidR="00BA1146" w:rsidRPr="00E12CCE" w:rsidRDefault="00BA1146">
      <w:pPr>
        <w:keepNext/>
        <w:keepLines/>
        <w:spacing w:before="237"/>
        <w:ind w:left="380"/>
        <w:rPr>
          <w:rFonts w:ascii="Arial" w:eastAsia="Arial" w:hAnsi="Arial" w:cs="Arial"/>
          <w:sz w:val="22"/>
          <w:szCs w:val="22"/>
        </w:rPr>
      </w:pPr>
    </w:p>
    <w:p w14:paraId="5E2094CB" w14:textId="77777777" w:rsidR="00BA1146" w:rsidRPr="00E12CCE" w:rsidRDefault="00BA1146">
      <w:pPr>
        <w:ind w:right="270"/>
        <w:jc w:val="both"/>
        <w:rPr>
          <w:rFonts w:ascii="Arial" w:eastAsia="Arial" w:hAnsi="Arial" w:cs="Arial"/>
          <w:sz w:val="22"/>
          <w:szCs w:val="22"/>
        </w:rPr>
      </w:pPr>
    </w:p>
    <w:p w14:paraId="22F90DEF" w14:textId="77777777" w:rsidR="00BA1146" w:rsidRPr="00E12CCE" w:rsidRDefault="00BA1146">
      <w:pPr>
        <w:ind w:right="270"/>
        <w:jc w:val="both"/>
        <w:rPr>
          <w:rFonts w:ascii="Arial" w:eastAsia="Arial" w:hAnsi="Arial" w:cs="Arial"/>
          <w:sz w:val="22"/>
          <w:szCs w:val="22"/>
        </w:rPr>
      </w:pPr>
    </w:p>
    <w:p w14:paraId="479849AA" w14:textId="77777777" w:rsidR="00BA1146" w:rsidRPr="00E12CCE" w:rsidRDefault="00000000">
      <w:pPr>
        <w:rPr>
          <w:rFonts w:ascii="Arial" w:eastAsia="Arial" w:hAnsi="Arial" w:cs="Arial"/>
          <w:sz w:val="22"/>
          <w:szCs w:val="22"/>
        </w:rPr>
      </w:pPr>
      <w:r w:rsidRPr="00E12CCE">
        <w:rPr>
          <w:rFonts w:ascii="Arial" w:hAnsi="Arial" w:cs="Arial"/>
          <w:sz w:val="22"/>
          <w:szCs w:val="22"/>
        </w:rPr>
        <w:br w:type="page"/>
      </w:r>
    </w:p>
    <w:p w14:paraId="384ECF4E" w14:textId="77777777" w:rsidR="00BA1146" w:rsidRPr="00E12CCE" w:rsidRDefault="00BA1146">
      <w:pPr>
        <w:rPr>
          <w:rFonts w:ascii="Arial" w:eastAsia="Arial" w:hAnsi="Arial" w:cs="Arial"/>
          <w:b/>
          <w:sz w:val="22"/>
          <w:szCs w:val="22"/>
        </w:rPr>
      </w:pPr>
    </w:p>
    <w:p w14:paraId="4273C74A" w14:textId="77777777" w:rsidR="00BA1146" w:rsidRPr="00E12CCE" w:rsidRDefault="00BA1146">
      <w:pPr>
        <w:rPr>
          <w:rFonts w:ascii="Arial" w:eastAsia="Arial" w:hAnsi="Arial" w:cs="Arial"/>
          <w:b/>
          <w:sz w:val="22"/>
          <w:szCs w:val="22"/>
        </w:rPr>
      </w:pPr>
    </w:p>
    <w:p w14:paraId="6EB1478F" w14:textId="77777777" w:rsidR="00BA1146" w:rsidRPr="00E12CCE" w:rsidRDefault="00000000">
      <w:pPr>
        <w:pStyle w:val="Heading1"/>
        <w:pBdr>
          <w:top w:val="single" w:sz="4" w:space="1" w:color="000000"/>
          <w:left w:val="single" w:sz="4" w:space="4" w:color="000000"/>
          <w:bottom w:val="single" w:sz="4" w:space="1" w:color="000000"/>
          <w:right w:val="single" w:sz="4" w:space="4" w:color="000000"/>
        </w:pBdr>
        <w:spacing w:before="0" w:after="0"/>
        <w:ind w:right="270"/>
        <w:jc w:val="both"/>
        <w:rPr>
          <w:rFonts w:ascii="Arial" w:eastAsia="Arial" w:hAnsi="Arial" w:cs="Arial"/>
          <w:sz w:val="22"/>
          <w:szCs w:val="22"/>
        </w:rPr>
      </w:pPr>
      <w:bookmarkStart w:id="6" w:name="_Toc207275960"/>
      <w:r w:rsidRPr="00E12CCE">
        <w:rPr>
          <w:rFonts w:ascii="Arial" w:eastAsia="Arial" w:hAnsi="Arial" w:cs="Arial"/>
          <w:sz w:val="22"/>
          <w:szCs w:val="22"/>
        </w:rPr>
        <w:t>Detail of Competency Standards</w:t>
      </w:r>
      <w:bookmarkEnd w:id="6"/>
    </w:p>
    <w:p w14:paraId="22132573" w14:textId="77777777" w:rsidR="00BA1146" w:rsidRPr="00E12CCE" w:rsidRDefault="00000000">
      <w:pPr>
        <w:pStyle w:val="Heading3"/>
        <w:shd w:val="clear" w:color="auto" w:fill="auto"/>
        <w:rPr>
          <w:sz w:val="22"/>
        </w:rPr>
      </w:pPr>
      <w:r w:rsidRPr="00E12CCE">
        <w:rPr>
          <w:sz w:val="22"/>
        </w:rPr>
        <w:t>1022OHS01: Apply Workplace Safety Procedure</w:t>
      </w:r>
    </w:p>
    <w:p w14:paraId="539060DA"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64E06E40"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hAnsi="Arial" w:cs="Arial"/>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10F26C0A" w14:textId="77777777" w:rsidR="00BA1146" w:rsidRPr="00E12CCE" w:rsidRDefault="00BA1146">
      <w:pPr>
        <w:spacing w:line="276" w:lineRule="auto"/>
        <w:ind w:right="270"/>
        <w:jc w:val="both"/>
        <w:rPr>
          <w:rFonts w:ascii="Arial" w:eastAsia="Arial" w:hAnsi="Arial" w:cs="Arial"/>
          <w:color w:val="000000"/>
          <w:sz w:val="22"/>
          <w:szCs w:val="22"/>
        </w:rPr>
      </w:pPr>
    </w:p>
    <w:tbl>
      <w:tblPr>
        <w:tblStyle w:val="TableGrid"/>
        <w:tblW w:w="5000" w:type="pct"/>
        <w:tblLook w:val="04A0" w:firstRow="1" w:lastRow="0" w:firstColumn="1" w:lastColumn="0" w:noHBand="0" w:noVBand="1"/>
      </w:tblPr>
      <w:tblGrid>
        <w:gridCol w:w="2715"/>
        <w:gridCol w:w="7101"/>
      </w:tblGrid>
      <w:tr w:rsidR="00BA1146" w:rsidRPr="00E12CCE" w14:paraId="7114E46E" w14:textId="77777777">
        <w:trPr>
          <w:trHeight w:val="413"/>
        </w:trPr>
        <w:tc>
          <w:tcPr>
            <w:tcW w:w="1383" w:type="pct"/>
          </w:tcPr>
          <w:p w14:paraId="3F27667E" w14:textId="77777777" w:rsidR="00BA1146" w:rsidRPr="00E12CCE" w:rsidRDefault="00000000">
            <w:pPr>
              <w:spacing w:line="276" w:lineRule="auto"/>
              <w:ind w:right="270"/>
              <w:jc w:val="both"/>
              <w:rPr>
                <w:rFonts w:ascii="Arial" w:eastAsia="Arial" w:hAnsi="Arial" w:cs="Arial"/>
                <w:b/>
                <w:sz w:val="22"/>
                <w:szCs w:val="22"/>
              </w:rPr>
            </w:pPr>
            <w:r w:rsidRPr="00E12CCE">
              <w:rPr>
                <w:rFonts w:ascii="Arial" w:eastAsia="Arial" w:hAnsi="Arial" w:cs="Arial"/>
                <w:b/>
                <w:sz w:val="22"/>
                <w:szCs w:val="22"/>
              </w:rPr>
              <w:t>Competency Units</w:t>
            </w:r>
          </w:p>
        </w:tc>
        <w:tc>
          <w:tcPr>
            <w:tcW w:w="3617" w:type="pct"/>
          </w:tcPr>
          <w:p w14:paraId="6593C5B7" w14:textId="77777777" w:rsidR="00BA1146" w:rsidRPr="00E12CCE" w:rsidRDefault="00000000">
            <w:pPr>
              <w:spacing w:before="240" w:line="276" w:lineRule="auto"/>
              <w:ind w:right="270"/>
              <w:rPr>
                <w:rFonts w:ascii="Arial" w:eastAsia="Arial" w:hAnsi="Arial" w:cs="Arial"/>
                <w:b/>
                <w:color w:val="FFFFFF"/>
                <w:sz w:val="22"/>
                <w:szCs w:val="22"/>
              </w:rPr>
            </w:pPr>
            <w:r w:rsidRPr="00E12CCE">
              <w:rPr>
                <w:rFonts w:ascii="Arial" w:eastAsia="Arial" w:hAnsi="Arial" w:cs="Arial"/>
                <w:b/>
                <w:sz w:val="22"/>
                <w:szCs w:val="22"/>
              </w:rPr>
              <w:t>Performance Criteria</w:t>
            </w:r>
          </w:p>
        </w:tc>
      </w:tr>
      <w:tr w:rsidR="00BA1146" w:rsidRPr="00E12CCE" w14:paraId="0DEB35C6" w14:textId="77777777">
        <w:trPr>
          <w:trHeight w:val="912"/>
        </w:trPr>
        <w:tc>
          <w:tcPr>
            <w:tcW w:w="1383" w:type="pct"/>
          </w:tcPr>
          <w:p w14:paraId="498C3FD4" w14:textId="77777777" w:rsidR="00BA1146" w:rsidRPr="00E12CCE" w:rsidRDefault="00BA1146">
            <w:pPr>
              <w:numPr>
                <w:ilvl w:val="0"/>
                <w:numId w:val="5"/>
              </w:numPr>
              <w:tabs>
                <w:tab w:val="left" w:pos="90"/>
              </w:tabs>
              <w:spacing w:line="276" w:lineRule="auto"/>
              <w:ind w:left="180" w:right="270" w:hanging="180"/>
              <w:contextualSpacing/>
              <w:rPr>
                <w:rFonts w:ascii="Arial" w:eastAsia="Trebuchet MS" w:hAnsi="Arial" w:cs="Arial"/>
                <w:b/>
                <w:bCs/>
                <w:sz w:val="22"/>
                <w:szCs w:val="22"/>
              </w:rPr>
            </w:pPr>
          </w:p>
          <w:p w14:paraId="24798933" w14:textId="1546EE4D" w:rsidR="00BA1146" w:rsidRPr="00E12CCE" w:rsidRDefault="00000000">
            <w:pPr>
              <w:pStyle w:val="Listoftraits"/>
              <w:rPr>
                <w:rFonts w:ascii="Arial" w:hAnsi="Arial" w:cs="Arial"/>
                <w:szCs w:val="22"/>
              </w:rPr>
            </w:pPr>
            <w:r w:rsidRPr="00E12CCE">
              <w:rPr>
                <w:rFonts w:ascii="Arial" w:hAnsi="Arial" w:cs="Arial"/>
                <w:szCs w:val="22"/>
              </w:rPr>
              <w:t>Identify and Select safety equipment</w:t>
            </w:r>
          </w:p>
        </w:tc>
        <w:tc>
          <w:tcPr>
            <w:tcW w:w="3617" w:type="pct"/>
          </w:tcPr>
          <w:p w14:paraId="6591338E" w14:textId="77777777" w:rsidR="00BA1146" w:rsidRPr="00E12CCE" w:rsidRDefault="00000000">
            <w:pPr>
              <w:numPr>
                <w:ilvl w:val="0"/>
                <w:numId w:val="6"/>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 xml:space="preserve">Identify Personal Protective </w:t>
            </w:r>
            <w:proofErr w:type="spellStart"/>
            <w:r w:rsidRPr="00E12CCE">
              <w:rPr>
                <w:rFonts w:ascii="Arial" w:eastAsia="Trebuchet MS" w:hAnsi="Arial" w:cs="Arial"/>
                <w:sz w:val="22"/>
                <w:szCs w:val="22"/>
                <w:lang w:val="en-GB"/>
              </w:rPr>
              <w:t>Equipments</w:t>
            </w:r>
            <w:proofErr w:type="spellEnd"/>
            <w:r w:rsidRPr="00E12CCE">
              <w:rPr>
                <w:rFonts w:ascii="Arial" w:eastAsia="Trebuchet MS" w:hAnsi="Arial" w:cs="Arial"/>
                <w:sz w:val="22"/>
                <w:szCs w:val="22"/>
                <w:lang w:val="en-GB"/>
              </w:rPr>
              <w:t xml:space="preserve"> (PPE’s)/ Special protective equipment (SPEs).</w:t>
            </w:r>
          </w:p>
          <w:p w14:paraId="0E73BA1D" w14:textId="77777777" w:rsidR="00BA1146" w:rsidRPr="00E12CCE" w:rsidRDefault="00000000">
            <w:pPr>
              <w:numPr>
                <w:ilvl w:val="0"/>
                <w:numId w:val="6"/>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Select and demonstrate the use of PPEs.</w:t>
            </w:r>
          </w:p>
          <w:p w14:paraId="08B790C1" w14:textId="77777777" w:rsidR="00BA1146" w:rsidRPr="00E12CCE" w:rsidRDefault="00000000">
            <w:pPr>
              <w:numPr>
                <w:ilvl w:val="0"/>
                <w:numId w:val="6"/>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Select and demonstrate the use of SPEs.</w:t>
            </w:r>
          </w:p>
          <w:p w14:paraId="0538E1A8" w14:textId="77777777" w:rsidR="00BA1146" w:rsidRPr="00E12CCE" w:rsidRDefault="00000000">
            <w:pPr>
              <w:numPr>
                <w:ilvl w:val="0"/>
                <w:numId w:val="6"/>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Clean and store safety tools and equipment.</w:t>
            </w:r>
          </w:p>
          <w:p w14:paraId="72359D94" w14:textId="77777777" w:rsidR="00BA1146" w:rsidRPr="00E12CCE" w:rsidRDefault="00000000">
            <w:pPr>
              <w:numPr>
                <w:ilvl w:val="0"/>
                <w:numId w:val="6"/>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lang w:val="en-GB"/>
              </w:rPr>
              <w:t>Report damaged safety tools and equipment to supervisor</w:t>
            </w:r>
          </w:p>
        </w:tc>
      </w:tr>
      <w:tr w:rsidR="00BA1146" w:rsidRPr="00E12CCE" w14:paraId="73307AEE" w14:textId="77777777">
        <w:trPr>
          <w:trHeight w:val="1043"/>
        </w:trPr>
        <w:tc>
          <w:tcPr>
            <w:tcW w:w="1383" w:type="pct"/>
          </w:tcPr>
          <w:p w14:paraId="137A9BEA" w14:textId="77777777" w:rsidR="00BA1146" w:rsidRPr="00E12CCE" w:rsidRDefault="00000000">
            <w:pPr>
              <w:tabs>
                <w:tab w:val="left" w:pos="90"/>
              </w:tabs>
              <w:spacing w:line="276" w:lineRule="auto"/>
              <w:ind w:right="270"/>
              <w:contextualSpacing/>
              <w:rPr>
                <w:rFonts w:ascii="Arial" w:eastAsia="Trebuchet MS" w:hAnsi="Arial" w:cs="Arial"/>
                <w:b/>
                <w:bCs/>
                <w:sz w:val="22"/>
                <w:szCs w:val="22"/>
              </w:rPr>
            </w:pPr>
            <w:r w:rsidRPr="00E12CCE">
              <w:rPr>
                <w:rFonts w:ascii="Arial" w:eastAsia="Trebuchet MS" w:hAnsi="Arial" w:cs="Arial"/>
                <w:b/>
                <w:bCs/>
                <w:sz w:val="22"/>
                <w:szCs w:val="22"/>
              </w:rPr>
              <w:t>CU2.</w:t>
            </w:r>
          </w:p>
          <w:p w14:paraId="61BC0F36" w14:textId="77777777" w:rsidR="00BA1146" w:rsidRPr="00E12CCE" w:rsidRDefault="00000000">
            <w:pPr>
              <w:tabs>
                <w:tab w:val="left" w:pos="90"/>
              </w:tabs>
              <w:spacing w:line="276" w:lineRule="auto"/>
              <w:ind w:right="270"/>
              <w:contextualSpacing/>
              <w:rPr>
                <w:rFonts w:ascii="Arial" w:eastAsia="Trebuchet MS" w:hAnsi="Arial" w:cs="Arial"/>
                <w:b/>
                <w:bCs/>
                <w:sz w:val="22"/>
                <w:szCs w:val="22"/>
              </w:rPr>
            </w:pPr>
            <w:r w:rsidRPr="00E12CCE">
              <w:rPr>
                <w:rFonts w:ascii="Arial" w:eastAsia="Times New Roman" w:hAnsi="Arial" w:cs="Arial"/>
                <w:sz w:val="22"/>
                <w:szCs w:val="22"/>
              </w:rPr>
              <w:t>Perform Safe Manual Handling</w:t>
            </w:r>
          </w:p>
          <w:p w14:paraId="06A07518" w14:textId="77777777" w:rsidR="00BA1146" w:rsidRPr="00E12CCE" w:rsidRDefault="00BA1146">
            <w:pPr>
              <w:tabs>
                <w:tab w:val="left" w:pos="90"/>
              </w:tabs>
              <w:spacing w:line="276" w:lineRule="auto"/>
              <w:ind w:right="270"/>
              <w:rPr>
                <w:rFonts w:ascii="Arial" w:eastAsia="Trebuchet MS" w:hAnsi="Arial" w:cs="Arial"/>
                <w:sz w:val="22"/>
                <w:szCs w:val="22"/>
              </w:rPr>
            </w:pPr>
          </w:p>
        </w:tc>
        <w:tc>
          <w:tcPr>
            <w:tcW w:w="3617" w:type="pct"/>
          </w:tcPr>
          <w:p w14:paraId="54B8D177"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Asses the load before lifting.</w:t>
            </w:r>
          </w:p>
          <w:p w14:paraId="5148A177"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Use correct lifting technique/ posture.</w:t>
            </w:r>
          </w:p>
          <w:p w14:paraId="6A6726E6"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Use mechanical aids (Trolly, pulley, hoist) for heavy loads.</w:t>
            </w:r>
          </w:p>
          <w:p w14:paraId="124C2923"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Wear appropriate PPEs during manual handling task.</w:t>
            </w:r>
          </w:p>
          <w:p w14:paraId="0ED2E68E"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Ensure clear pathways before moving the load.</w:t>
            </w:r>
          </w:p>
          <w:p w14:paraId="4BE389F6" w14:textId="77777777" w:rsidR="00BA1146" w:rsidRPr="00E12CCE" w:rsidRDefault="00000000">
            <w:pPr>
              <w:numPr>
                <w:ilvl w:val="0"/>
                <w:numId w:val="7"/>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Place load safely and securely at designated position.</w:t>
            </w:r>
          </w:p>
        </w:tc>
      </w:tr>
      <w:tr w:rsidR="00BA1146" w:rsidRPr="00E12CCE" w14:paraId="6E434E29" w14:textId="77777777">
        <w:trPr>
          <w:trHeight w:val="1043"/>
        </w:trPr>
        <w:tc>
          <w:tcPr>
            <w:tcW w:w="1383" w:type="pct"/>
          </w:tcPr>
          <w:p w14:paraId="25E8F120" w14:textId="77777777" w:rsidR="00BA1146" w:rsidRPr="00E12CCE" w:rsidRDefault="00000000">
            <w:pPr>
              <w:tabs>
                <w:tab w:val="left" w:pos="90"/>
              </w:tabs>
              <w:spacing w:line="276" w:lineRule="auto"/>
              <w:ind w:right="270"/>
              <w:contextualSpacing/>
              <w:rPr>
                <w:rFonts w:ascii="Arial" w:eastAsia="Trebuchet MS" w:hAnsi="Arial" w:cs="Arial"/>
                <w:b/>
                <w:bCs/>
                <w:sz w:val="22"/>
                <w:szCs w:val="22"/>
              </w:rPr>
            </w:pPr>
            <w:r w:rsidRPr="00E12CCE">
              <w:rPr>
                <w:rFonts w:ascii="Arial" w:eastAsia="Trebuchet MS" w:hAnsi="Arial" w:cs="Arial"/>
                <w:b/>
                <w:bCs/>
                <w:sz w:val="22"/>
                <w:szCs w:val="22"/>
              </w:rPr>
              <w:t>CU3.</w:t>
            </w:r>
          </w:p>
          <w:p w14:paraId="74772B6B" w14:textId="77777777" w:rsidR="00BA1146" w:rsidRPr="00E12CCE" w:rsidRDefault="00000000">
            <w:pPr>
              <w:tabs>
                <w:tab w:val="left" w:pos="90"/>
              </w:tabs>
              <w:spacing w:line="276" w:lineRule="auto"/>
              <w:ind w:right="270"/>
              <w:contextualSpacing/>
              <w:rPr>
                <w:rFonts w:ascii="Arial" w:eastAsia="Trebuchet MS" w:hAnsi="Arial" w:cs="Arial"/>
                <w:b/>
                <w:bCs/>
                <w:sz w:val="22"/>
                <w:szCs w:val="22"/>
              </w:rPr>
            </w:pPr>
            <w:r w:rsidRPr="00E12CCE">
              <w:rPr>
                <w:rFonts w:ascii="Arial" w:eastAsia="Times New Roman" w:hAnsi="Arial" w:cs="Arial"/>
                <w:sz w:val="22"/>
                <w:szCs w:val="22"/>
              </w:rPr>
              <w:t>Operate ladders, elevated work platform, climbing equipment</w:t>
            </w:r>
          </w:p>
        </w:tc>
        <w:tc>
          <w:tcPr>
            <w:tcW w:w="3617" w:type="pct"/>
          </w:tcPr>
          <w:p w14:paraId="1AC99D10" w14:textId="77777777" w:rsidR="00BA1146" w:rsidRPr="00E12CCE" w:rsidRDefault="00000000">
            <w:pPr>
              <w:numPr>
                <w:ilvl w:val="0"/>
                <w:numId w:val="8"/>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Check stability of ladders and climbing gears</w:t>
            </w:r>
          </w:p>
          <w:p w14:paraId="439B2596" w14:textId="77777777" w:rsidR="00BA1146" w:rsidRPr="00E12CCE" w:rsidRDefault="00000000">
            <w:pPr>
              <w:numPr>
                <w:ilvl w:val="0"/>
                <w:numId w:val="8"/>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Climb and descend poles safely.</w:t>
            </w:r>
          </w:p>
          <w:p w14:paraId="31FDBCDE" w14:textId="77777777" w:rsidR="00BA1146" w:rsidRPr="00E12CCE" w:rsidRDefault="00000000">
            <w:pPr>
              <w:numPr>
                <w:ilvl w:val="0"/>
                <w:numId w:val="8"/>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Operate elevated work platform (EWP) under supervision.</w:t>
            </w:r>
          </w:p>
        </w:tc>
      </w:tr>
      <w:tr w:rsidR="00BA1146" w:rsidRPr="00E12CCE" w14:paraId="0FF5919F" w14:textId="77777777">
        <w:trPr>
          <w:trHeight w:val="978"/>
        </w:trPr>
        <w:tc>
          <w:tcPr>
            <w:tcW w:w="1383" w:type="pct"/>
          </w:tcPr>
          <w:p w14:paraId="271A7FF8" w14:textId="77777777" w:rsidR="00BA1146" w:rsidRPr="00E12CCE" w:rsidRDefault="00000000">
            <w:pPr>
              <w:tabs>
                <w:tab w:val="left" w:pos="90"/>
              </w:tabs>
              <w:spacing w:line="276" w:lineRule="auto"/>
              <w:ind w:right="270"/>
              <w:contextualSpacing/>
              <w:rPr>
                <w:rFonts w:ascii="Arial" w:eastAsia="Trebuchet MS" w:hAnsi="Arial" w:cs="Arial"/>
                <w:b/>
                <w:bCs/>
                <w:sz w:val="22"/>
                <w:szCs w:val="22"/>
              </w:rPr>
            </w:pPr>
            <w:r w:rsidRPr="00E12CCE">
              <w:rPr>
                <w:rFonts w:ascii="Arial" w:eastAsia="Trebuchet MS" w:hAnsi="Arial" w:cs="Arial"/>
                <w:b/>
                <w:bCs/>
                <w:sz w:val="22"/>
                <w:szCs w:val="22"/>
              </w:rPr>
              <w:t>CU4.</w:t>
            </w:r>
          </w:p>
          <w:p w14:paraId="3EAC1759" w14:textId="77777777" w:rsidR="00BA1146" w:rsidRPr="00E12CCE" w:rsidRDefault="00000000">
            <w:pPr>
              <w:pStyle w:val="Listoftraits"/>
              <w:rPr>
                <w:rFonts w:ascii="Arial" w:hAnsi="Arial" w:cs="Arial"/>
                <w:szCs w:val="22"/>
              </w:rPr>
            </w:pPr>
            <w:r w:rsidRPr="00E12CCE">
              <w:rPr>
                <w:rFonts w:ascii="Arial" w:hAnsi="Arial" w:cs="Arial"/>
                <w:szCs w:val="22"/>
              </w:rPr>
              <w:t>Communicate with stakeholders</w:t>
            </w:r>
          </w:p>
          <w:p w14:paraId="6B088B65" w14:textId="77777777" w:rsidR="00BA1146" w:rsidRPr="00E12CCE" w:rsidRDefault="00BA1146">
            <w:pPr>
              <w:spacing w:line="276" w:lineRule="auto"/>
              <w:ind w:right="270"/>
              <w:rPr>
                <w:rFonts w:ascii="Arial" w:eastAsia="Trebuchet MS" w:hAnsi="Arial" w:cs="Arial"/>
                <w:sz w:val="22"/>
                <w:szCs w:val="22"/>
              </w:rPr>
            </w:pPr>
          </w:p>
        </w:tc>
        <w:tc>
          <w:tcPr>
            <w:tcW w:w="3617" w:type="pct"/>
          </w:tcPr>
          <w:p w14:paraId="41D88845" w14:textId="77777777" w:rsidR="00BA1146" w:rsidRPr="00E12CCE" w:rsidRDefault="00000000">
            <w:pPr>
              <w:numPr>
                <w:ilvl w:val="0"/>
                <w:numId w:val="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 xml:space="preserve">Use standard communication protocols. </w:t>
            </w:r>
          </w:p>
          <w:p w14:paraId="2AF08C2B" w14:textId="77777777" w:rsidR="00BA1146" w:rsidRPr="00E12CCE" w:rsidRDefault="00000000">
            <w:pPr>
              <w:numPr>
                <w:ilvl w:val="0"/>
                <w:numId w:val="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Report all hazards and near-miss to the relevant stakeholder.</w:t>
            </w:r>
          </w:p>
          <w:p w14:paraId="693E23F0" w14:textId="77777777" w:rsidR="00BA1146" w:rsidRPr="00E12CCE" w:rsidRDefault="00000000">
            <w:pPr>
              <w:numPr>
                <w:ilvl w:val="0"/>
                <w:numId w:val="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Promote safe working practices.</w:t>
            </w:r>
          </w:p>
        </w:tc>
      </w:tr>
      <w:tr w:rsidR="00BA1146" w:rsidRPr="00E12CCE" w14:paraId="035614DB" w14:textId="77777777">
        <w:tc>
          <w:tcPr>
            <w:tcW w:w="1383" w:type="pct"/>
          </w:tcPr>
          <w:p w14:paraId="5AE035A9" w14:textId="77777777" w:rsidR="00BA1146" w:rsidRPr="00E12CCE" w:rsidRDefault="00000000">
            <w:pPr>
              <w:spacing w:line="276" w:lineRule="auto"/>
              <w:ind w:right="270"/>
              <w:jc w:val="both"/>
              <w:rPr>
                <w:rFonts w:ascii="Arial" w:eastAsia="Arial" w:hAnsi="Arial" w:cs="Arial"/>
                <w:b/>
                <w:bCs/>
                <w:color w:val="000000"/>
                <w:sz w:val="22"/>
                <w:szCs w:val="22"/>
              </w:rPr>
            </w:pPr>
            <w:r w:rsidRPr="00E12CCE">
              <w:rPr>
                <w:rFonts w:ascii="Arial" w:eastAsia="Arial" w:hAnsi="Arial" w:cs="Arial"/>
                <w:b/>
                <w:bCs/>
                <w:color w:val="000000"/>
                <w:sz w:val="22"/>
                <w:szCs w:val="22"/>
              </w:rPr>
              <w:t>CU5.</w:t>
            </w:r>
          </w:p>
          <w:p w14:paraId="6677775F"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Implement work safety protocols</w:t>
            </w:r>
          </w:p>
        </w:tc>
        <w:tc>
          <w:tcPr>
            <w:tcW w:w="3617" w:type="pct"/>
          </w:tcPr>
          <w:p w14:paraId="102B75B2" w14:textId="77777777" w:rsidR="00BA1146" w:rsidRPr="00E12CCE" w:rsidRDefault="00000000">
            <w:pPr>
              <w:numPr>
                <w:ilvl w:val="0"/>
                <w:numId w:val="1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Avoid working during unsafe act and unsafe condition</w:t>
            </w:r>
          </w:p>
          <w:p w14:paraId="6E4EDCA4" w14:textId="77777777" w:rsidR="00BA1146" w:rsidRPr="00E12CCE" w:rsidRDefault="00000000">
            <w:pPr>
              <w:numPr>
                <w:ilvl w:val="0"/>
                <w:numId w:val="1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Use risk assessments and incident history to determine what       protocols are needed</w:t>
            </w:r>
          </w:p>
          <w:p w14:paraId="62737B82" w14:textId="77777777" w:rsidR="00BA1146" w:rsidRPr="00E12CCE" w:rsidRDefault="00000000">
            <w:pPr>
              <w:numPr>
                <w:ilvl w:val="0"/>
                <w:numId w:val="1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Use proper safety precautionary signs.</w:t>
            </w:r>
          </w:p>
        </w:tc>
      </w:tr>
      <w:tr w:rsidR="00BA1146" w:rsidRPr="00E12CCE" w14:paraId="3D846081" w14:textId="77777777">
        <w:tc>
          <w:tcPr>
            <w:tcW w:w="1383" w:type="pct"/>
          </w:tcPr>
          <w:p w14:paraId="186AB4E2" w14:textId="77777777" w:rsidR="00BA1146" w:rsidRPr="00E12CCE" w:rsidRDefault="00000000">
            <w:pPr>
              <w:spacing w:line="276" w:lineRule="auto"/>
              <w:ind w:right="270"/>
              <w:jc w:val="both"/>
              <w:rPr>
                <w:rFonts w:ascii="Arial" w:eastAsia="Arial" w:hAnsi="Arial" w:cs="Arial"/>
                <w:b/>
                <w:bCs/>
                <w:color w:val="000000"/>
                <w:sz w:val="22"/>
                <w:szCs w:val="22"/>
              </w:rPr>
            </w:pPr>
            <w:r w:rsidRPr="00E12CCE">
              <w:rPr>
                <w:rFonts w:ascii="Arial" w:eastAsia="Arial" w:hAnsi="Arial" w:cs="Arial"/>
                <w:b/>
                <w:bCs/>
                <w:color w:val="000000"/>
                <w:sz w:val="22"/>
                <w:szCs w:val="22"/>
              </w:rPr>
              <w:t>CU6.</w:t>
            </w:r>
          </w:p>
          <w:p w14:paraId="50A9F2BB" w14:textId="77777777" w:rsidR="00BA1146" w:rsidRPr="00E12CCE" w:rsidRDefault="00000000">
            <w:pPr>
              <w:pStyle w:val="Listoftraits"/>
              <w:rPr>
                <w:rFonts w:ascii="Arial" w:hAnsi="Arial" w:cs="Arial"/>
                <w:szCs w:val="22"/>
              </w:rPr>
            </w:pPr>
            <w:r w:rsidRPr="00E12CCE">
              <w:rPr>
                <w:rFonts w:ascii="Arial" w:hAnsi="Arial" w:cs="Arial"/>
                <w:szCs w:val="22"/>
              </w:rPr>
              <w:t>Perform measures in case of electrocution</w:t>
            </w:r>
          </w:p>
        </w:tc>
        <w:tc>
          <w:tcPr>
            <w:tcW w:w="3617" w:type="pct"/>
          </w:tcPr>
          <w:p w14:paraId="22D1C55B" w14:textId="77777777" w:rsidR="00BA1146" w:rsidRPr="00E12CCE" w:rsidRDefault="00000000">
            <w:pPr>
              <w:numPr>
                <w:ilvl w:val="0"/>
                <w:numId w:val="11"/>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Do not touch the victim while they are still in contact with the electrical source</w:t>
            </w:r>
          </w:p>
          <w:p w14:paraId="648CEA3B" w14:textId="77777777" w:rsidR="00BA1146" w:rsidRPr="00E12CCE" w:rsidRDefault="00000000">
            <w:pPr>
              <w:numPr>
                <w:ilvl w:val="0"/>
                <w:numId w:val="11"/>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Turn off the power source immediately (at circuit breaker, plug, or switch).</w:t>
            </w:r>
          </w:p>
          <w:p w14:paraId="0D02BFCA" w14:textId="77777777" w:rsidR="00BA1146" w:rsidRPr="00E12CCE" w:rsidRDefault="00000000">
            <w:pPr>
              <w:numPr>
                <w:ilvl w:val="0"/>
                <w:numId w:val="11"/>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Use a non-conductive object (dry wood, plastic, rubber) to separate the person from the electrical source.</w:t>
            </w:r>
          </w:p>
        </w:tc>
      </w:tr>
      <w:tr w:rsidR="00BA1146" w:rsidRPr="00E12CCE" w14:paraId="10B54A4F" w14:textId="77777777">
        <w:tc>
          <w:tcPr>
            <w:tcW w:w="1383" w:type="pct"/>
          </w:tcPr>
          <w:p w14:paraId="1A771094" w14:textId="77777777" w:rsidR="00BA1146" w:rsidRPr="00E12CCE" w:rsidRDefault="00000000">
            <w:pPr>
              <w:spacing w:line="276" w:lineRule="auto"/>
              <w:ind w:right="270"/>
              <w:rPr>
                <w:rFonts w:ascii="Arial" w:eastAsia="Arial" w:hAnsi="Arial" w:cs="Arial"/>
                <w:color w:val="000000"/>
                <w:sz w:val="22"/>
                <w:szCs w:val="22"/>
              </w:rPr>
            </w:pPr>
            <w:r w:rsidRPr="00E12CCE">
              <w:rPr>
                <w:rFonts w:ascii="Arial" w:eastAsia="Arial" w:hAnsi="Arial" w:cs="Arial"/>
                <w:b/>
                <w:bCs/>
                <w:color w:val="000000"/>
                <w:sz w:val="22"/>
                <w:szCs w:val="22"/>
              </w:rPr>
              <w:t>CU7.</w:t>
            </w:r>
            <w:r w:rsidRPr="00E12CCE">
              <w:rPr>
                <w:rFonts w:ascii="Arial" w:eastAsia="Arial" w:hAnsi="Arial" w:cs="Arial"/>
                <w:color w:val="000000"/>
                <w:sz w:val="22"/>
                <w:szCs w:val="22"/>
              </w:rPr>
              <w:br/>
              <w:t>Apply fire safety procedures</w:t>
            </w:r>
          </w:p>
        </w:tc>
        <w:tc>
          <w:tcPr>
            <w:tcW w:w="3617" w:type="pct"/>
          </w:tcPr>
          <w:p w14:paraId="64C3BDD4" w14:textId="77777777" w:rsidR="00BA1146" w:rsidRPr="00E12CCE" w:rsidRDefault="00000000">
            <w:pPr>
              <w:numPr>
                <w:ilvl w:val="0"/>
                <w:numId w:val="12"/>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Identify common fire hazards.</w:t>
            </w:r>
          </w:p>
          <w:p w14:paraId="44565378" w14:textId="77777777" w:rsidR="00BA1146" w:rsidRPr="00E12CCE" w:rsidRDefault="00000000">
            <w:pPr>
              <w:numPr>
                <w:ilvl w:val="0"/>
                <w:numId w:val="12"/>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Select and use the correct type of fire extinguisher.</w:t>
            </w:r>
          </w:p>
          <w:p w14:paraId="3ECCFA2F" w14:textId="77777777" w:rsidR="00BA1146" w:rsidRPr="00E12CCE" w:rsidRDefault="00000000">
            <w:pPr>
              <w:numPr>
                <w:ilvl w:val="0"/>
                <w:numId w:val="12"/>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Demonstrate fire extinguisher operation using PASS method.</w:t>
            </w:r>
          </w:p>
          <w:p w14:paraId="58A6C3E0" w14:textId="77777777" w:rsidR="00BA1146" w:rsidRPr="00E12CCE" w:rsidRDefault="00000000">
            <w:pPr>
              <w:numPr>
                <w:ilvl w:val="0"/>
                <w:numId w:val="12"/>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Follow workplace emergency and evacuation procedures during fire incident.</w:t>
            </w:r>
          </w:p>
        </w:tc>
      </w:tr>
    </w:tbl>
    <w:p w14:paraId="15F07BB0" w14:textId="77777777" w:rsidR="00BA1146" w:rsidRPr="00E12CCE" w:rsidRDefault="00BA1146">
      <w:pPr>
        <w:spacing w:line="276" w:lineRule="auto"/>
        <w:ind w:right="270"/>
        <w:jc w:val="both"/>
        <w:rPr>
          <w:rFonts w:ascii="Arial" w:eastAsia="Arial" w:hAnsi="Arial" w:cs="Arial"/>
          <w:color w:val="000000"/>
          <w:sz w:val="22"/>
          <w:szCs w:val="22"/>
        </w:rPr>
      </w:pPr>
    </w:p>
    <w:p w14:paraId="45C5D140" w14:textId="77777777" w:rsidR="00BA1146" w:rsidRPr="00E12CCE" w:rsidRDefault="00BA1146">
      <w:pPr>
        <w:spacing w:after="160" w:line="256" w:lineRule="auto"/>
        <w:rPr>
          <w:rFonts w:ascii="Arial" w:eastAsia="Arial" w:hAnsi="Arial" w:cs="Arial"/>
          <w:b/>
          <w:color w:val="000000"/>
          <w:sz w:val="22"/>
          <w:szCs w:val="22"/>
        </w:rPr>
      </w:pPr>
    </w:p>
    <w:p w14:paraId="50F95493" w14:textId="77777777" w:rsidR="00BA1146" w:rsidRPr="00E12CCE" w:rsidRDefault="00BA1146">
      <w:pPr>
        <w:spacing w:after="160" w:line="256" w:lineRule="auto"/>
        <w:rPr>
          <w:rFonts w:ascii="Arial" w:eastAsia="Arial" w:hAnsi="Arial" w:cs="Arial"/>
          <w:b/>
          <w:color w:val="000000"/>
          <w:sz w:val="22"/>
          <w:szCs w:val="22"/>
        </w:rPr>
      </w:pPr>
    </w:p>
    <w:p w14:paraId="082E5A75" w14:textId="77777777" w:rsidR="00BA1146" w:rsidRPr="00E12CCE" w:rsidRDefault="00000000">
      <w:pPr>
        <w:spacing w:after="160" w:line="256" w:lineRule="auto"/>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7550DFD1" w14:textId="77777777" w:rsidR="00BA1146" w:rsidRPr="00E12CCE" w:rsidRDefault="00000000">
      <w:pPr>
        <w:spacing w:line="276" w:lineRule="auto"/>
        <w:ind w:right="270"/>
        <w:jc w:val="both"/>
        <w:rPr>
          <w:rFonts w:ascii="Arial" w:hAnsi="Arial" w:cs="Arial"/>
          <w:bCs/>
          <w:sz w:val="22"/>
          <w:szCs w:val="22"/>
        </w:rPr>
      </w:pPr>
      <w:r w:rsidRPr="00E12CCE">
        <w:rPr>
          <w:rFonts w:ascii="Arial" w:hAnsi="Arial" w:cs="Arial"/>
          <w:bCs/>
          <w:sz w:val="22"/>
          <w:szCs w:val="22"/>
        </w:rPr>
        <w:t>The candidate should demonstrate the underpinning knowledge and understanding required to carry out tasks covered in this competency standard. This includes the knowledge of:</w:t>
      </w:r>
    </w:p>
    <w:p w14:paraId="3AA7404C"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 xml:space="preserve">Fire classes </w:t>
      </w:r>
    </w:p>
    <w:p w14:paraId="3D5A88B0"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Types of Extinguishers</w:t>
      </w:r>
    </w:p>
    <w:p w14:paraId="553AA30D"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Types of electrical hazards</w:t>
      </w:r>
    </w:p>
    <w:p w14:paraId="458DFEC4"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lang w:val="en-GB"/>
        </w:rPr>
        <w:t>S</w:t>
      </w:r>
      <w:proofErr w:type="spellStart"/>
      <w:r w:rsidRPr="00E12CCE">
        <w:rPr>
          <w:rFonts w:ascii="Arial" w:hAnsi="Arial" w:cs="Arial"/>
          <w:color w:val="000000"/>
          <w:sz w:val="22"/>
          <w:szCs w:val="22"/>
        </w:rPr>
        <w:t>afety</w:t>
      </w:r>
      <w:proofErr w:type="spellEnd"/>
      <w:r w:rsidRPr="00E12CCE">
        <w:rPr>
          <w:rFonts w:ascii="Arial" w:hAnsi="Arial" w:cs="Arial"/>
          <w:color w:val="000000"/>
          <w:sz w:val="22"/>
          <w:szCs w:val="22"/>
        </w:rPr>
        <w:t xml:space="preserve"> rules and regulations of organization</w:t>
      </w:r>
    </w:p>
    <w:p w14:paraId="73738542"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Safety signs and symbols</w:t>
      </w:r>
    </w:p>
    <w:p w14:paraId="31CC2FEF"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lang w:val="en-GB"/>
        </w:rPr>
        <w:t>C</w:t>
      </w:r>
      <w:proofErr w:type="spellStart"/>
      <w:r w:rsidRPr="00E12CCE">
        <w:rPr>
          <w:rFonts w:ascii="Arial" w:hAnsi="Arial" w:cs="Arial"/>
          <w:color w:val="000000"/>
          <w:sz w:val="22"/>
          <w:szCs w:val="22"/>
        </w:rPr>
        <w:t>auses</w:t>
      </w:r>
      <w:proofErr w:type="spellEnd"/>
      <w:r w:rsidRPr="00E12CCE">
        <w:rPr>
          <w:rFonts w:ascii="Arial" w:hAnsi="Arial" w:cs="Arial"/>
          <w:color w:val="000000"/>
          <w:sz w:val="22"/>
          <w:szCs w:val="22"/>
        </w:rPr>
        <w:t xml:space="preserve"> of workplace accidents relevant to the work environment</w:t>
      </w:r>
    </w:p>
    <w:p w14:paraId="0157C084"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lang w:val="en-GB"/>
        </w:rPr>
        <w:t>Hierarchy of risk at workplace</w:t>
      </w:r>
    </w:p>
    <w:p w14:paraId="1E812F85"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Techniques to handle emergency situations in different forms and contexts</w:t>
      </w:r>
    </w:p>
    <w:p w14:paraId="5D08B132"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Workplace response to emergencies</w:t>
      </w:r>
    </w:p>
    <w:p w14:paraId="3182B321" w14:textId="77777777" w:rsidR="00BA1146" w:rsidRPr="00E12CCE" w:rsidRDefault="00BA1146">
      <w:pPr>
        <w:spacing w:after="160" w:line="276" w:lineRule="auto"/>
        <w:ind w:left="360"/>
        <w:contextualSpacing/>
        <w:rPr>
          <w:rFonts w:ascii="Arial" w:hAnsi="Arial" w:cs="Arial"/>
          <w:color w:val="000000"/>
          <w:sz w:val="22"/>
          <w:szCs w:val="22"/>
        </w:rPr>
      </w:pPr>
    </w:p>
    <w:p w14:paraId="7E1EC09E"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Critical Evidence(s) Required</w:t>
      </w:r>
    </w:p>
    <w:p w14:paraId="7CD0601C"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The candidate needs to produce following critical evidence(s) to be competent in this competency standard</w:t>
      </w:r>
      <w:r w:rsidRPr="00E12CCE">
        <w:rPr>
          <w:rFonts w:ascii="Arial" w:eastAsia="Arial" w:hAnsi="Arial" w:cs="Arial"/>
          <w:b/>
          <w:color w:val="000000"/>
          <w:sz w:val="22"/>
          <w:szCs w:val="22"/>
        </w:rPr>
        <w:t>:</w:t>
      </w:r>
      <w:r w:rsidRPr="00E12CCE">
        <w:rPr>
          <w:rFonts w:ascii="Arial" w:eastAsia="Arial" w:hAnsi="Arial" w:cs="Arial"/>
          <w:color w:val="000000"/>
          <w:sz w:val="22"/>
          <w:szCs w:val="22"/>
        </w:rPr>
        <w:t xml:space="preserve"> </w:t>
      </w:r>
    </w:p>
    <w:p w14:paraId="610415F8"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Use personal protective equipment correctly.</w:t>
      </w:r>
    </w:p>
    <w:p w14:paraId="74CBB869"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Demonstrate the use of fire extinguishers.</w:t>
      </w:r>
    </w:p>
    <w:p w14:paraId="466E94DF"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Demonstrate the use of lifting equipment.</w:t>
      </w:r>
    </w:p>
    <w:p w14:paraId="1B520B40" w14:textId="77777777" w:rsidR="00BA1146" w:rsidRPr="00E12CCE" w:rsidRDefault="00BA1146">
      <w:pPr>
        <w:spacing w:after="160" w:line="276" w:lineRule="auto"/>
        <w:ind w:left="360"/>
        <w:contextualSpacing/>
        <w:rPr>
          <w:rFonts w:ascii="Arial" w:hAnsi="Arial" w:cs="Arial"/>
          <w:color w:val="000000"/>
          <w:sz w:val="22"/>
          <w:szCs w:val="22"/>
        </w:rPr>
      </w:pPr>
    </w:p>
    <w:p w14:paraId="358660BB"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7F39AE89"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5540"/>
        <w:gridCol w:w="3278"/>
      </w:tblGrid>
      <w:tr w:rsidR="00BA1146" w:rsidRPr="00E12CCE" w14:paraId="31E10A7A" w14:textId="77777777" w:rsidTr="000164CC">
        <w:trPr>
          <w:trHeight w:val="521"/>
          <w:tblHeader/>
        </w:trPr>
        <w:tc>
          <w:tcPr>
            <w:tcW w:w="999" w:type="dxa"/>
            <w:tcBorders>
              <w:top w:val="single" w:sz="4" w:space="0" w:color="auto"/>
              <w:left w:val="single" w:sz="4" w:space="0" w:color="auto"/>
              <w:bottom w:val="single" w:sz="4" w:space="0" w:color="auto"/>
              <w:right w:val="single" w:sz="4" w:space="0" w:color="auto"/>
            </w:tcBorders>
            <w:vAlign w:val="center"/>
          </w:tcPr>
          <w:p w14:paraId="62E9BE58" w14:textId="77777777" w:rsidR="00BA1146" w:rsidRPr="000164CC" w:rsidRDefault="00000000">
            <w:pPr>
              <w:spacing w:line="276" w:lineRule="auto"/>
              <w:jc w:val="center"/>
              <w:rPr>
                <w:rFonts w:ascii="Arial" w:eastAsia="Times New Roman" w:hAnsi="Arial" w:cs="Arial"/>
                <w:b/>
                <w:color w:val="000000" w:themeColor="text1"/>
                <w:sz w:val="22"/>
                <w:szCs w:val="22"/>
              </w:rPr>
            </w:pPr>
            <w:r w:rsidRPr="000164CC">
              <w:rPr>
                <w:rFonts w:ascii="Arial" w:eastAsia="Times New Roman" w:hAnsi="Arial" w:cs="Arial"/>
                <w:b/>
                <w:color w:val="000000" w:themeColor="text1"/>
                <w:sz w:val="22"/>
                <w:szCs w:val="22"/>
              </w:rPr>
              <w:t>SR. NO</w:t>
            </w:r>
          </w:p>
        </w:tc>
        <w:tc>
          <w:tcPr>
            <w:tcW w:w="5542" w:type="dxa"/>
            <w:tcBorders>
              <w:top w:val="single" w:sz="4" w:space="0" w:color="auto"/>
              <w:left w:val="single" w:sz="4" w:space="0" w:color="auto"/>
              <w:bottom w:val="single" w:sz="4" w:space="0" w:color="auto"/>
              <w:right w:val="single" w:sz="4" w:space="0" w:color="auto"/>
            </w:tcBorders>
            <w:vAlign w:val="center"/>
          </w:tcPr>
          <w:p w14:paraId="3C382A7C" w14:textId="77777777" w:rsidR="00BA1146" w:rsidRPr="000164CC" w:rsidRDefault="00000000">
            <w:pPr>
              <w:spacing w:line="276" w:lineRule="auto"/>
              <w:jc w:val="both"/>
              <w:rPr>
                <w:rFonts w:ascii="Arial" w:eastAsia="Times New Roman" w:hAnsi="Arial" w:cs="Arial"/>
                <w:b/>
                <w:color w:val="000000" w:themeColor="text1"/>
                <w:sz w:val="22"/>
                <w:szCs w:val="22"/>
              </w:rPr>
            </w:pPr>
            <w:r w:rsidRPr="000164CC">
              <w:rPr>
                <w:rFonts w:ascii="Arial" w:eastAsia="Times New Roman" w:hAnsi="Arial" w:cs="Arial"/>
                <w:b/>
                <w:color w:val="000000" w:themeColor="text1"/>
                <w:sz w:val="22"/>
                <w:szCs w:val="22"/>
              </w:rPr>
              <w:t>NAME</w:t>
            </w:r>
          </w:p>
        </w:tc>
        <w:tc>
          <w:tcPr>
            <w:tcW w:w="3279" w:type="dxa"/>
            <w:tcBorders>
              <w:top w:val="single" w:sz="4" w:space="0" w:color="auto"/>
              <w:left w:val="single" w:sz="4" w:space="0" w:color="auto"/>
              <w:bottom w:val="single" w:sz="4" w:space="0" w:color="auto"/>
              <w:right w:val="single" w:sz="4" w:space="0" w:color="auto"/>
            </w:tcBorders>
            <w:vAlign w:val="center"/>
          </w:tcPr>
          <w:p w14:paraId="51C29BD5" w14:textId="77777777" w:rsidR="00BA1146" w:rsidRPr="000164CC" w:rsidRDefault="00000000">
            <w:pPr>
              <w:spacing w:line="276" w:lineRule="auto"/>
              <w:jc w:val="center"/>
              <w:rPr>
                <w:rFonts w:ascii="Arial" w:eastAsia="Times New Roman" w:hAnsi="Arial" w:cs="Arial"/>
                <w:b/>
                <w:color w:val="000000" w:themeColor="text1"/>
                <w:sz w:val="22"/>
                <w:szCs w:val="22"/>
              </w:rPr>
            </w:pPr>
            <w:r w:rsidRPr="000164CC">
              <w:rPr>
                <w:rFonts w:ascii="Arial" w:eastAsia="Times New Roman" w:hAnsi="Arial" w:cs="Arial"/>
                <w:b/>
                <w:color w:val="000000" w:themeColor="text1"/>
                <w:sz w:val="22"/>
                <w:szCs w:val="22"/>
              </w:rPr>
              <w:t>QTY. REQUIRED</w:t>
            </w:r>
          </w:p>
        </w:tc>
      </w:tr>
      <w:tr w:rsidR="00BA1146" w:rsidRPr="00E12CCE" w14:paraId="6D8AFA72" w14:textId="77777777" w:rsidTr="000164CC">
        <w:tc>
          <w:tcPr>
            <w:tcW w:w="999" w:type="dxa"/>
            <w:tcBorders>
              <w:top w:val="single" w:sz="4" w:space="0" w:color="auto"/>
              <w:left w:val="single" w:sz="4" w:space="0" w:color="auto"/>
              <w:bottom w:val="single" w:sz="4" w:space="0" w:color="auto"/>
              <w:right w:val="single" w:sz="4" w:space="0" w:color="auto"/>
            </w:tcBorders>
          </w:tcPr>
          <w:p w14:paraId="215BCAD5"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01</w:t>
            </w:r>
          </w:p>
        </w:tc>
        <w:tc>
          <w:tcPr>
            <w:tcW w:w="5542" w:type="dxa"/>
            <w:tcBorders>
              <w:top w:val="single" w:sz="4" w:space="0" w:color="auto"/>
              <w:left w:val="single" w:sz="4" w:space="0" w:color="auto"/>
              <w:bottom w:val="single" w:sz="4" w:space="0" w:color="auto"/>
              <w:right w:val="single" w:sz="4" w:space="0" w:color="auto"/>
            </w:tcBorders>
          </w:tcPr>
          <w:p w14:paraId="5980FF0E" w14:textId="77777777" w:rsidR="00BA1146" w:rsidRPr="000164CC" w:rsidRDefault="00000000">
            <w:pPr>
              <w:keepNext/>
              <w:keepLines/>
              <w:spacing w:line="276" w:lineRule="auto"/>
              <w:ind w:right="270"/>
              <w:jc w:val="both"/>
              <w:rPr>
                <w:rFonts w:ascii="Arial" w:eastAsia="Arial" w:hAnsi="Arial" w:cs="Arial"/>
                <w:color w:val="000000" w:themeColor="text1"/>
                <w:sz w:val="22"/>
                <w:szCs w:val="22"/>
              </w:rPr>
            </w:pPr>
            <w:r w:rsidRPr="000164CC">
              <w:rPr>
                <w:rFonts w:ascii="Arial" w:eastAsia="Times New Roman" w:hAnsi="Arial" w:cs="Arial"/>
                <w:color w:val="000000" w:themeColor="text1"/>
                <w:sz w:val="22"/>
                <w:szCs w:val="22"/>
              </w:rPr>
              <w:t>Earthing grounding kit</w:t>
            </w:r>
          </w:p>
        </w:tc>
        <w:tc>
          <w:tcPr>
            <w:tcW w:w="3279" w:type="dxa"/>
            <w:tcBorders>
              <w:top w:val="single" w:sz="4" w:space="0" w:color="auto"/>
              <w:left w:val="single" w:sz="4" w:space="0" w:color="auto"/>
              <w:bottom w:val="single" w:sz="4" w:space="0" w:color="auto"/>
              <w:right w:val="single" w:sz="4" w:space="0" w:color="auto"/>
            </w:tcBorders>
            <w:vAlign w:val="center"/>
          </w:tcPr>
          <w:p w14:paraId="44C5A656"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2</w:t>
            </w:r>
          </w:p>
        </w:tc>
      </w:tr>
      <w:tr w:rsidR="00BA1146" w:rsidRPr="00E12CCE" w14:paraId="25F309ED" w14:textId="77777777" w:rsidTr="000164CC">
        <w:tc>
          <w:tcPr>
            <w:tcW w:w="999" w:type="dxa"/>
            <w:tcBorders>
              <w:top w:val="single" w:sz="4" w:space="0" w:color="auto"/>
              <w:left w:val="single" w:sz="4" w:space="0" w:color="auto"/>
              <w:bottom w:val="single" w:sz="4" w:space="0" w:color="auto"/>
              <w:right w:val="single" w:sz="4" w:space="0" w:color="auto"/>
            </w:tcBorders>
          </w:tcPr>
          <w:p w14:paraId="07B6D304"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02</w:t>
            </w:r>
          </w:p>
        </w:tc>
        <w:tc>
          <w:tcPr>
            <w:tcW w:w="5542" w:type="dxa"/>
            <w:tcBorders>
              <w:top w:val="single" w:sz="4" w:space="0" w:color="auto"/>
              <w:left w:val="single" w:sz="4" w:space="0" w:color="auto"/>
              <w:bottom w:val="single" w:sz="4" w:space="0" w:color="auto"/>
              <w:right w:val="single" w:sz="4" w:space="0" w:color="auto"/>
            </w:tcBorders>
          </w:tcPr>
          <w:p w14:paraId="0BC9EDA3"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First Aid Kit</w:t>
            </w:r>
          </w:p>
        </w:tc>
        <w:tc>
          <w:tcPr>
            <w:tcW w:w="3279" w:type="dxa"/>
            <w:tcBorders>
              <w:top w:val="single" w:sz="4" w:space="0" w:color="auto"/>
              <w:left w:val="single" w:sz="4" w:space="0" w:color="auto"/>
              <w:bottom w:val="single" w:sz="4" w:space="0" w:color="auto"/>
              <w:right w:val="single" w:sz="4" w:space="0" w:color="auto"/>
            </w:tcBorders>
            <w:vAlign w:val="center"/>
          </w:tcPr>
          <w:p w14:paraId="5CAE4DFF"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2</w:t>
            </w:r>
          </w:p>
        </w:tc>
      </w:tr>
      <w:tr w:rsidR="00BA1146" w:rsidRPr="00E12CCE" w14:paraId="68970D62" w14:textId="77777777" w:rsidTr="000164CC">
        <w:tc>
          <w:tcPr>
            <w:tcW w:w="999" w:type="dxa"/>
            <w:tcBorders>
              <w:top w:val="single" w:sz="4" w:space="0" w:color="auto"/>
              <w:left w:val="single" w:sz="4" w:space="0" w:color="auto"/>
              <w:bottom w:val="single" w:sz="4" w:space="0" w:color="auto"/>
              <w:right w:val="single" w:sz="4" w:space="0" w:color="auto"/>
            </w:tcBorders>
          </w:tcPr>
          <w:p w14:paraId="77D09E37"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03</w:t>
            </w:r>
          </w:p>
        </w:tc>
        <w:tc>
          <w:tcPr>
            <w:tcW w:w="5542" w:type="dxa"/>
            <w:tcBorders>
              <w:top w:val="single" w:sz="4" w:space="0" w:color="auto"/>
              <w:left w:val="single" w:sz="4" w:space="0" w:color="auto"/>
              <w:bottom w:val="single" w:sz="4" w:space="0" w:color="auto"/>
              <w:right w:val="single" w:sz="4" w:space="0" w:color="auto"/>
            </w:tcBorders>
          </w:tcPr>
          <w:p w14:paraId="19528B02"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Leather gloves</w:t>
            </w:r>
          </w:p>
        </w:tc>
        <w:tc>
          <w:tcPr>
            <w:tcW w:w="3279" w:type="dxa"/>
            <w:tcBorders>
              <w:top w:val="single" w:sz="4" w:space="0" w:color="auto"/>
              <w:left w:val="single" w:sz="4" w:space="0" w:color="auto"/>
              <w:bottom w:val="single" w:sz="4" w:space="0" w:color="auto"/>
              <w:right w:val="single" w:sz="4" w:space="0" w:color="auto"/>
            </w:tcBorders>
            <w:vAlign w:val="center"/>
          </w:tcPr>
          <w:p w14:paraId="0EAB9C47"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6</w:t>
            </w:r>
          </w:p>
        </w:tc>
      </w:tr>
      <w:tr w:rsidR="00BA1146" w:rsidRPr="00E12CCE" w14:paraId="47E04FD8" w14:textId="77777777" w:rsidTr="000164CC">
        <w:tc>
          <w:tcPr>
            <w:tcW w:w="999" w:type="dxa"/>
            <w:tcBorders>
              <w:top w:val="single" w:sz="4" w:space="0" w:color="auto"/>
              <w:left w:val="single" w:sz="4" w:space="0" w:color="auto"/>
              <w:bottom w:val="single" w:sz="4" w:space="0" w:color="auto"/>
              <w:right w:val="single" w:sz="4" w:space="0" w:color="auto"/>
            </w:tcBorders>
          </w:tcPr>
          <w:p w14:paraId="05E94E48"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04</w:t>
            </w:r>
          </w:p>
        </w:tc>
        <w:tc>
          <w:tcPr>
            <w:tcW w:w="5542" w:type="dxa"/>
            <w:tcBorders>
              <w:top w:val="single" w:sz="4" w:space="0" w:color="auto"/>
              <w:left w:val="single" w:sz="4" w:space="0" w:color="auto"/>
              <w:bottom w:val="single" w:sz="4" w:space="0" w:color="auto"/>
              <w:right w:val="single" w:sz="4" w:space="0" w:color="auto"/>
            </w:tcBorders>
          </w:tcPr>
          <w:p w14:paraId="626CE64A"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Rubber gloves</w:t>
            </w:r>
          </w:p>
        </w:tc>
        <w:tc>
          <w:tcPr>
            <w:tcW w:w="3279" w:type="dxa"/>
            <w:tcBorders>
              <w:top w:val="single" w:sz="4" w:space="0" w:color="auto"/>
              <w:left w:val="single" w:sz="4" w:space="0" w:color="auto"/>
              <w:bottom w:val="single" w:sz="4" w:space="0" w:color="auto"/>
              <w:right w:val="single" w:sz="4" w:space="0" w:color="auto"/>
            </w:tcBorders>
            <w:vAlign w:val="center"/>
          </w:tcPr>
          <w:p w14:paraId="06CB7F53"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6</w:t>
            </w:r>
          </w:p>
        </w:tc>
      </w:tr>
      <w:tr w:rsidR="00BA1146" w:rsidRPr="00E12CCE" w14:paraId="76C03986" w14:textId="77777777" w:rsidTr="000164CC">
        <w:tc>
          <w:tcPr>
            <w:tcW w:w="999" w:type="dxa"/>
            <w:tcBorders>
              <w:top w:val="single" w:sz="4" w:space="0" w:color="auto"/>
              <w:left w:val="single" w:sz="4" w:space="0" w:color="auto"/>
              <w:bottom w:val="single" w:sz="4" w:space="0" w:color="auto"/>
              <w:right w:val="single" w:sz="4" w:space="0" w:color="auto"/>
            </w:tcBorders>
          </w:tcPr>
          <w:p w14:paraId="0363F042"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05</w:t>
            </w:r>
          </w:p>
        </w:tc>
        <w:tc>
          <w:tcPr>
            <w:tcW w:w="5542" w:type="dxa"/>
            <w:tcBorders>
              <w:top w:val="single" w:sz="4" w:space="0" w:color="auto"/>
              <w:left w:val="single" w:sz="4" w:space="0" w:color="auto"/>
              <w:bottom w:val="single" w:sz="4" w:space="0" w:color="auto"/>
              <w:right w:val="single" w:sz="4" w:space="0" w:color="auto"/>
            </w:tcBorders>
          </w:tcPr>
          <w:p w14:paraId="2C04BED6"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 xml:space="preserve">Helmet </w:t>
            </w:r>
          </w:p>
        </w:tc>
        <w:tc>
          <w:tcPr>
            <w:tcW w:w="3279" w:type="dxa"/>
            <w:tcBorders>
              <w:top w:val="single" w:sz="4" w:space="0" w:color="auto"/>
              <w:left w:val="single" w:sz="4" w:space="0" w:color="auto"/>
              <w:bottom w:val="single" w:sz="4" w:space="0" w:color="auto"/>
              <w:right w:val="single" w:sz="4" w:space="0" w:color="auto"/>
            </w:tcBorders>
            <w:vAlign w:val="center"/>
          </w:tcPr>
          <w:p w14:paraId="4D19EDAF"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4</w:t>
            </w:r>
          </w:p>
        </w:tc>
      </w:tr>
      <w:tr w:rsidR="00BA1146" w:rsidRPr="00E12CCE" w14:paraId="0D90DAB5" w14:textId="77777777" w:rsidTr="000164CC">
        <w:tc>
          <w:tcPr>
            <w:tcW w:w="999" w:type="dxa"/>
            <w:tcBorders>
              <w:top w:val="single" w:sz="4" w:space="0" w:color="auto"/>
              <w:left w:val="single" w:sz="4" w:space="0" w:color="auto"/>
              <w:bottom w:val="single" w:sz="4" w:space="0" w:color="auto"/>
              <w:right w:val="single" w:sz="4" w:space="0" w:color="auto"/>
            </w:tcBorders>
          </w:tcPr>
          <w:p w14:paraId="476BB98C"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06</w:t>
            </w:r>
          </w:p>
        </w:tc>
        <w:tc>
          <w:tcPr>
            <w:tcW w:w="5542" w:type="dxa"/>
            <w:tcBorders>
              <w:top w:val="single" w:sz="4" w:space="0" w:color="auto"/>
              <w:left w:val="single" w:sz="4" w:space="0" w:color="auto"/>
              <w:bottom w:val="single" w:sz="4" w:space="0" w:color="auto"/>
              <w:right w:val="single" w:sz="4" w:space="0" w:color="auto"/>
            </w:tcBorders>
          </w:tcPr>
          <w:p w14:paraId="0ABA110C"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Safety Shoes</w:t>
            </w:r>
          </w:p>
        </w:tc>
        <w:tc>
          <w:tcPr>
            <w:tcW w:w="3279" w:type="dxa"/>
            <w:tcBorders>
              <w:top w:val="single" w:sz="4" w:space="0" w:color="auto"/>
              <w:left w:val="single" w:sz="4" w:space="0" w:color="auto"/>
              <w:bottom w:val="single" w:sz="4" w:space="0" w:color="auto"/>
              <w:right w:val="single" w:sz="4" w:space="0" w:color="auto"/>
            </w:tcBorders>
            <w:vAlign w:val="center"/>
          </w:tcPr>
          <w:p w14:paraId="1F2C9D07"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4</w:t>
            </w:r>
          </w:p>
        </w:tc>
      </w:tr>
      <w:tr w:rsidR="00BA1146" w:rsidRPr="00E12CCE" w14:paraId="2BCFF9DD" w14:textId="77777777" w:rsidTr="000164CC">
        <w:tc>
          <w:tcPr>
            <w:tcW w:w="999" w:type="dxa"/>
            <w:tcBorders>
              <w:top w:val="single" w:sz="4" w:space="0" w:color="auto"/>
              <w:left w:val="single" w:sz="4" w:space="0" w:color="auto"/>
              <w:bottom w:val="single" w:sz="4" w:space="0" w:color="auto"/>
              <w:right w:val="single" w:sz="4" w:space="0" w:color="auto"/>
            </w:tcBorders>
          </w:tcPr>
          <w:p w14:paraId="0922F7F9"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07</w:t>
            </w:r>
          </w:p>
        </w:tc>
        <w:tc>
          <w:tcPr>
            <w:tcW w:w="5542" w:type="dxa"/>
            <w:tcBorders>
              <w:top w:val="single" w:sz="4" w:space="0" w:color="auto"/>
              <w:left w:val="single" w:sz="4" w:space="0" w:color="auto"/>
              <w:bottom w:val="single" w:sz="4" w:space="0" w:color="auto"/>
              <w:right w:val="single" w:sz="4" w:space="0" w:color="auto"/>
            </w:tcBorders>
          </w:tcPr>
          <w:p w14:paraId="1D8FB100"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Face shield</w:t>
            </w:r>
          </w:p>
        </w:tc>
        <w:tc>
          <w:tcPr>
            <w:tcW w:w="3279" w:type="dxa"/>
            <w:tcBorders>
              <w:top w:val="single" w:sz="4" w:space="0" w:color="auto"/>
              <w:left w:val="single" w:sz="4" w:space="0" w:color="auto"/>
              <w:bottom w:val="single" w:sz="4" w:space="0" w:color="auto"/>
              <w:right w:val="single" w:sz="4" w:space="0" w:color="auto"/>
            </w:tcBorders>
            <w:vAlign w:val="center"/>
          </w:tcPr>
          <w:p w14:paraId="2C86008D"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5</w:t>
            </w:r>
          </w:p>
        </w:tc>
      </w:tr>
      <w:tr w:rsidR="00BA1146" w:rsidRPr="00E12CCE" w14:paraId="131640DC" w14:textId="77777777" w:rsidTr="000164CC">
        <w:tc>
          <w:tcPr>
            <w:tcW w:w="999" w:type="dxa"/>
            <w:tcBorders>
              <w:top w:val="single" w:sz="4" w:space="0" w:color="auto"/>
              <w:left w:val="single" w:sz="4" w:space="0" w:color="auto"/>
              <w:bottom w:val="single" w:sz="4" w:space="0" w:color="auto"/>
              <w:right w:val="single" w:sz="4" w:space="0" w:color="auto"/>
            </w:tcBorders>
          </w:tcPr>
          <w:p w14:paraId="64B1688D"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08</w:t>
            </w:r>
          </w:p>
        </w:tc>
        <w:tc>
          <w:tcPr>
            <w:tcW w:w="5542" w:type="dxa"/>
            <w:tcBorders>
              <w:top w:val="single" w:sz="4" w:space="0" w:color="auto"/>
              <w:left w:val="single" w:sz="4" w:space="0" w:color="auto"/>
              <w:bottom w:val="single" w:sz="4" w:space="0" w:color="auto"/>
              <w:right w:val="single" w:sz="4" w:space="0" w:color="auto"/>
            </w:tcBorders>
          </w:tcPr>
          <w:p w14:paraId="0504DE31"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HT detector</w:t>
            </w:r>
          </w:p>
        </w:tc>
        <w:tc>
          <w:tcPr>
            <w:tcW w:w="3279" w:type="dxa"/>
            <w:tcBorders>
              <w:top w:val="single" w:sz="4" w:space="0" w:color="auto"/>
              <w:left w:val="single" w:sz="4" w:space="0" w:color="auto"/>
              <w:bottom w:val="single" w:sz="4" w:space="0" w:color="auto"/>
              <w:right w:val="single" w:sz="4" w:space="0" w:color="auto"/>
            </w:tcBorders>
            <w:vAlign w:val="center"/>
          </w:tcPr>
          <w:p w14:paraId="26CC9FAC"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w:t>
            </w:r>
          </w:p>
        </w:tc>
      </w:tr>
      <w:tr w:rsidR="00BA1146" w:rsidRPr="00E12CCE" w14:paraId="2A6ECCB9" w14:textId="77777777" w:rsidTr="000164CC">
        <w:tc>
          <w:tcPr>
            <w:tcW w:w="999" w:type="dxa"/>
            <w:tcBorders>
              <w:top w:val="single" w:sz="4" w:space="0" w:color="auto"/>
              <w:left w:val="single" w:sz="4" w:space="0" w:color="auto"/>
              <w:bottom w:val="single" w:sz="4" w:space="0" w:color="auto"/>
              <w:right w:val="single" w:sz="4" w:space="0" w:color="auto"/>
            </w:tcBorders>
          </w:tcPr>
          <w:p w14:paraId="57C2F450"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09</w:t>
            </w:r>
          </w:p>
        </w:tc>
        <w:tc>
          <w:tcPr>
            <w:tcW w:w="5542" w:type="dxa"/>
            <w:tcBorders>
              <w:top w:val="single" w:sz="4" w:space="0" w:color="auto"/>
              <w:left w:val="single" w:sz="4" w:space="0" w:color="auto"/>
              <w:bottom w:val="single" w:sz="4" w:space="0" w:color="auto"/>
              <w:right w:val="single" w:sz="4" w:space="0" w:color="auto"/>
            </w:tcBorders>
          </w:tcPr>
          <w:p w14:paraId="6D238A56"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Safety goggles</w:t>
            </w:r>
          </w:p>
        </w:tc>
        <w:tc>
          <w:tcPr>
            <w:tcW w:w="3279" w:type="dxa"/>
            <w:tcBorders>
              <w:top w:val="single" w:sz="4" w:space="0" w:color="auto"/>
              <w:left w:val="single" w:sz="4" w:space="0" w:color="auto"/>
              <w:bottom w:val="single" w:sz="4" w:space="0" w:color="auto"/>
              <w:right w:val="single" w:sz="4" w:space="0" w:color="auto"/>
            </w:tcBorders>
            <w:vAlign w:val="center"/>
          </w:tcPr>
          <w:p w14:paraId="077EE6F4"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6</w:t>
            </w:r>
          </w:p>
        </w:tc>
      </w:tr>
      <w:tr w:rsidR="00BA1146" w:rsidRPr="00E12CCE" w14:paraId="20DE387F" w14:textId="77777777" w:rsidTr="000164CC">
        <w:tc>
          <w:tcPr>
            <w:tcW w:w="999" w:type="dxa"/>
            <w:tcBorders>
              <w:top w:val="single" w:sz="4" w:space="0" w:color="auto"/>
              <w:left w:val="single" w:sz="4" w:space="0" w:color="auto"/>
              <w:bottom w:val="single" w:sz="4" w:space="0" w:color="auto"/>
              <w:right w:val="single" w:sz="4" w:space="0" w:color="auto"/>
            </w:tcBorders>
          </w:tcPr>
          <w:p w14:paraId="77B0A3E1"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10</w:t>
            </w:r>
          </w:p>
        </w:tc>
        <w:tc>
          <w:tcPr>
            <w:tcW w:w="5542" w:type="dxa"/>
            <w:tcBorders>
              <w:top w:val="single" w:sz="4" w:space="0" w:color="auto"/>
              <w:left w:val="single" w:sz="4" w:space="0" w:color="auto"/>
              <w:bottom w:val="single" w:sz="4" w:space="0" w:color="auto"/>
              <w:right w:val="single" w:sz="4" w:space="0" w:color="auto"/>
            </w:tcBorders>
          </w:tcPr>
          <w:p w14:paraId="4E8BE44D"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Safety uniform</w:t>
            </w:r>
          </w:p>
        </w:tc>
        <w:tc>
          <w:tcPr>
            <w:tcW w:w="3279" w:type="dxa"/>
            <w:tcBorders>
              <w:top w:val="single" w:sz="4" w:space="0" w:color="auto"/>
              <w:left w:val="single" w:sz="4" w:space="0" w:color="auto"/>
              <w:bottom w:val="single" w:sz="4" w:space="0" w:color="auto"/>
              <w:right w:val="single" w:sz="4" w:space="0" w:color="auto"/>
            </w:tcBorders>
            <w:vAlign w:val="center"/>
          </w:tcPr>
          <w:p w14:paraId="67C237A9"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3</w:t>
            </w:r>
          </w:p>
        </w:tc>
      </w:tr>
      <w:tr w:rsidR="00BA1146" w:rsidRPr="00E12CCE" w14:paraId="3BB9DAC1" w14:textId="77777777" w:rsidTr="000164CC">
        <w:tc>
          <w:tcPr>
            <w:tcW w:w="999" w:type="dxa"/>
            <w:tcBorders>
              <w:top w:val="single" w:sz="4" w:space="0" w:color="auto"/>
              <w:left w:val="single" w:sz="4" w:space="0" w:color="auto"/>
              <w:bottom w:val="single" w:sz="4" w:space="0" w:color="auto"/>
              <w:right w:val="single" w:sz="4" w:space="0" w:color="auto"/>
            </w:tcBorders>
          </w:tcPr>
          <w:p w14:paraId="082A1B69"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11</w:t>
            </w:r>
          </w:p>
        </w:tc>
        <w:tc>
          <w:tcPr>
            <w:tcW w:w="5542" w:type="dxa"/>
            <w:tcBorders>
              <w:top w:val="single" w:sz="4" w:space="0" w:color="auto"/>
              <w:left w:val="single" w:sz="4" w:space="0" w:color="auto"/>
              <w:bottom w:val="single" w:sz="4" w:space="0" w:color="auto"/>
              <w:right w:val="single" w:sz="4" w:space="0" w:color="auto"/>
            </w:tcBorders>
          </w:tcPr>
          <w:p w14:paraId="526A3242"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Fire blankets</w:t>
            </w:r>
          </w:p>
        </w:tc>
        <w:tc>
          <w:tcPr>
            <w:tcW w:w="3279" w:type="dxa"/>
            <w:tcBorders>
              <w:top w:val="single" w:sz="4" w:space="0" w:color="auto"/>
              <w:left w:val="single" w:sz="4" w:space="0" w:color="auto"/>
              <w:bottom w:val="single" w:sz="4" w:space="0" w:color="auto"/>
              <w:right w:val="single" w:sz="4" w:space="0" w:color="auto"/>
            </w:tcBorders>
            <w:vAlign w:val="center"/>
          </w:tcPr>
          <w:p w14:paraId="4F16E0C6"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2</w:t>
            </w:r>
          </w:p>
        </w:tc>
      </w:tr>
      <w:tr w:rsidR="00BA1146" w:rsidRPr="00E12CCE" w14:paraId="734F7C5C" w14:textId="77777777" w:rsidTr="000164CC">
        <w:tc>
          <w:tcPr>
            <w:tcW w:w="999" w:type="dxa"/>
            <w:tcBorders>
              <w:top w:val="single" w:sz="4" w:space="0" w:color="auto"/>
              <w:left w:val="single" w:sz="4" w:space="0" w:color="auto"/>
              <w:bottom w:val="single" w:sz="4" w:space="0" w:color="auto"/>
              <w:right w:val="single" w:sz="4" w:space="0" w:color="auto"/>
            </w:tcBorders>
          </w:tcPr>
          <w:p w14:paraId="6409FB3F"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12</w:t>
            </w:r>
          </w:p>
        </w:tc>
        <w:tc>
          <w:tcPr>
            <w:tcW w:w="5542" w:type="dxa"/>
            <w:tcBorders>
              <w:top w:val="single" w:sz="4" w:space="0" w:color="auto"/>
              <w:left w:val="single" w:sz="4" w:space="0" w:color="auto"/>
              <w:bottom w:val="single" w:sz="4" w:space="0" w:color="auto"/>
              <w:right w:val="single" w:sz="4" w:space="0" w:color="auto"/>
            </w:tcBorders>
          </w:tcPr>
          <w:p w14:paraId="6DF8979F"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Fire Extinguishers</w:t>
            </w:r>
          </w:p>
        </w:tc>
        <w:tc>
          <w:tcPr>
            <w:tcW w:w="3279" w:type="dxa"/>
            <w:tcBorders>
              <w:top w:val="single" w:sz="4" w:space="0" w:color="auto"/>
              <w:left w:val="single" w:sz="4" w:space="0" w:color="auto"/>
              <w:bottom w:val="single" w:sz="4" w:space="0" w:color="auto"/>
              <w:right w:val="single" w:sz="4" w:space="0" w:color="auto"/>
            </w:tcBorders>
            <w:vAlign w:val="center"/>
          </w:tcPr>
          <w:p w14:paraId="74DD92A3"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 of Each type</w:t>
            </w:r>
          </w:p>
        </w:tc>
      </w:tr>
      <w:tr w:rsidR="00BA1146" w:rsidRPr="00E12CCE" w14:paraId="0F2B1A81" w14:textId="77777777" w:rsidTr="000164CC">
        <w:tc>
          <w:tcPr>
            <w:tcW w:w="999" w:type="dxa"/>
            <w:tcBorders>
              <w:top w:val="single" w:sz="4" w:space="0" w:color="auto"/>
              <w:left w:val="single" w:sz="4" w:space="0" w:color="auto"/>
              <w:bottom w:val="single" w:sz="4" w:space="0" w:color="auto"/>
              <w:right w:val="single" w:sz="4" w:space="0" w:color="auto"/>
            </w:tcBorders>
          </w:tcPr>
          <w:p w14:paraId="4B62CD15"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13</w:t>
            </w:r>
          </w:p>
        </w:tc>
        <w:tc>
          <w:tcPr>
            <w:tcW w:w="5542" w:type="dxa"/>
            <w:tcBorders>
              <w:top w:val="single" w:sz="4" w:space="0" w:color="auto"/>
              <w:left w:val="single" w:sz="4" w:space="0" w:color="auto"/>
              <w:bottom w:val="single" w:sz="4" w:space="0" w:color="auto"/>
              <w:right w:val="single" w:sz="4" w:space="0" w:color="auto"/>
            </w:tcBorders>
          </w:tcPr>
          <w:p w14:paraId="28627B9E"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Elevated work platform</w:t>
            </w:r>
          </w:p>
        </w:tc>
        <w:tc>
          <w:tcPr>
            <w:tcW w:w="3279" w:type="dxa"/>
            <w:tcBorders>
              <w:top w:val="single" w:sz="4" w:space="0" w:color="auto"/>
              <w:left w:val="single" w:sz="4" w:space="0" w:color="auto"/>
              <w:bottom w:val="single" w:sz="4" w:space="0" w:color="auto"/>
              <w:right w:val="single" w:sz="4" w:space="0" w:color="auto"/>
            </w:tcBorders>
            <w:vAlign w:val="center"/>
          </w:tcPr>
          <w:p w14:paraId="652D1FD5"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w:t>
            </w:r>
          </w:p>
        </w:tc>
      </w:tr>
      <w:tr w:rsidR="00BA1146" w:rsidRPr="00E12CCE" w14:paraId="0711D275" w14:textId="77777777" w:rsidTr="000164CC">
        <w:tc>
          <w:tcPr>
            <w:tcW w:w="999" w:type="dxa"/>
            <w:tcBorders>
              <w:top w:val="single" w:sz="4" w:space="0" w:color="auto"/>
              <w:left w:val="single" w:sz="4" w:space="0" w:color="auto"/>
              <w:bottom w:val="single" w:sz="4" w:space="0" w:color="auto"/>
              <w:right w:val="single" w:sz="4" w:space="0" w:color="auto"/>
            </w:tcBorders>
          </w:tcPr>
          <w:p w14:paraId="03A47E77"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14</w:t>
            </w:r>
          </w:p>
        </w:tc>
        <w:tc>
          <w:tcPr>
            <w:tcW w:w="5542" w:type="dxa"/>
            <w:tcBorders>
              <w:top w:val="single" w:sz="4" w:space="0" w:color="auto"/>
              <w:left w:val="single" w:sz="4" w:space="0" w:color="auto"/>
              <w:bottom w:val="single" w:sz="4" w:space="0" w:color="auto"/>
              <w:right w:val="single" w:sz="4" w:space="0" w:color="auto"/>
            </w:tcBorders>
          </w:tcPr>
          <w:p w14:paraId="5894462A"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Ladder</w:t>
            </w:r>
          </w:p>
        </w:tc>
        <w:tc>
          <w:tcPr>
            <w:tcW w:w="3279" w:type="dxa"/>
            <w:tcBorders>
              <w:top w:val="single" w:sz="4" w:space="0" w:color="auto"/>
              <w:left w:val="single" w:sz="4" w:space="0" w:color="auto"/>
              <w:bottom w:val="single" w:sz="4" w:space="0" w:color="auto"/>
              <w:right w:val="single" w:sz="4" w:space="0" w:color="auto"/>
            </w:tcBorders>
            <w:vAlign w:val="center"/>
          </w:tcPr>
          <w:p w14:paraId="4B54962B"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2</w:t>
            </w:r>
          </w:p>
        </w:tc>
      </w:tr>
      <w:tr w:rsidR="00BA1146" w:rsidRPr="00E12CCE" w14:paraId="230D3651" w14:textId="77777777" w:rsidTr="000164CC">
        <w:tc>
          <w:tcPr>
            <w:tcW w:w="999" w:type="dxa"/>
            <w:tcBorders>
              <w:top w:val="single" w:sz="4" w:space="0" w:color="auto"/>
              <w:left w:val="single" w:sz="4" w:space="0" w:color="auto"/>
              <w:bottom w:val="single" w:sz="4" w:space="0" w:color="auto"/>
              <w:right w:val="single" w:sz="4" w:space="0" w:color="auto"/>
            </w:tcBorders>
          </w:tcPr>
          <w:p w14:paraId="51C37605"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15</w:t>
            </w:r>
          </w:p>
        </w:tc>
        <w:tc>
          <w:tcPr>
            <w:tcW w:w="5542" w:type="dxa"/>
            <w:tcBorders>
              <w:top w:val="single" w:sz="4" w:space="0" w:color="auto"/>
              <w:left w:val="single" w:sz="4" w:space="0" w:color="auto"/>
              <w:bottom w:val="single" w:sz="4" w:space="0" w:color="auto"/>
              <w:right w:val="single" w:sz="4" w:space="0" w:color="auto"/>
            </w:tcBorders>
          </w:tcPr>
          <w:p w14:paraId="52937B67"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proofErr w:type="spellStart"/>
            <w:r w:rsidRPr="000164CC">
              <w:rPr>
                <w:rFonts w:ascii="Arial" w:eastAsia="Times New Roman" w:hAnsi="Arial" w:cs="Arial"/>
                <w:color w:val="000000" w:themeColor="text1"/>
                <w:sz w:val="22"/>
                <w:szCs w:val="22"/>
              </w:rPr>
              <w:t>Pullys</w:t>
            </w:r>
            <w:proofErr w:type="spellEnd"/>
          </w:p>
        </w:tc>
        <w:tc>
          <w:tcPr>
            <w:tcW w:w="3279" w:type="dxa"/>
            <w:tcBorders>
              <w:top w:val="single" w:sz="4" w:space="0" w:color="auto"/>
              <w:left w:val="single" w:sz="4" w:space="0" w:color="auto"/>
              <w:bottom w:val="single" w:sz="4" w:space="0" w:color="auto"/>
              <w:right w:val="single" w:sz="4" w:space="0" w:color="auto"/>
            </w:tcBorders>
            <w:vAlign w:val="center"/>
          </w:tcPr>
          <w:p w14:paraId="7EF1F33C"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3</w:t>
            </w:r>
          </w:p>
        </w:tc>
      </w:tr>
      <w:tr w:rsidR="00BA1146" w:rsidRPr="00E12CCE" w14:paraId="25140F94" w14:textId="77777777" w:rsidTr="000164CC">
        <w:tc>
          <w:tcPr>
            <w:tcW w:w="999" w:type="dxa"/>
            <w:tcBorders>
              <w:top w:val="single" w:sz="4" w:space="0" w:color="auto"/>
              <w:left w:val="single" w:sz="4" w:space="0" w:color="auto"/>
              <w:bottom w:val="single" w:sz="4" w:space="0" w:color="auto"/>
              <w:right w:val="single" w:sz="4" w:space="0" w:color="auto"/>
            </w:tcBorders>
          </w:tcPr>
          <w:p w14:paraId="4CE97C18"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16</w:t>
            </w:r>
          </w:p>
        </w:tc>
        <w:tc>
          <w:tcPr>
            <w:tcW w:w="5542" w:type="dxa"/>
            <w:tcBorders>
              <w:top w:val="single" w:sz="4" w:space="0" w:color="auto"/>
              <w:left w:val="single" w:sz="4" w:space="0" w:color="auto"/>
              <w:bottom w:val="single" w:sz="4" w:space="0" w:color="auto"/>
              <w:right w:val="single" w:sz="4" w:space="0" w:color="auto"/>
            </w:tcBorders>
          </w:tcPr>
          <w:p w14:paraId="344A872D"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Full body harness</w:t>
            </w:r>
          </w:p>
        </w:tc>
        <w:tc>
          <w:tcPr>
            <w:tcW w:w="3279" w:type="dxa"/>
            <w:tcBorders>
              <w:top w:val="single" w:sz="4" w:space="0" w:color="auto"/>
              <w:left w:val="single" w:sz="4" w:space="0" w:color="auto"/>
              <w:bottom w:val="single" w:sz="4" w:space="0" w:color="auto"/>
              <w:right w:val="single" w:sz="4" w:space="0" w:color="auto"/>
            </w:tcBorders>
            <w:vAlign w:val="center"/>
          </w:tcPr>
          <w:p w14:paraId="2A3096C0"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2</w:t>
            </w:r>
          </w:p>
        </w:tc>
      </w:tr>
      <w:tr w:rsidR="00BA1146" w:rsidRPr="00E12CCE" w14:paraId="4C8AE5F9" w14:textId="77777777" w:rsidTr="000164CC">
        <w:tc>
          <w:tcPr>
            <w:tcW w:w="999" w:type="dxa"/>
            <w:tcBorders>
              <w:top w:val="single" w:sz="4" w:space="0" w:color="auto"/>
              <w:left w:val="single" w:sz="4" w:space="0" w:color="auto"/>
              <w:bottom w:val="single" w:sz="4" w:space="0" w:color="auto"/>
              <w:right w:val="single" w:sz="4" w:space="0" w:color="auto"/>
            </w:tcBorders>
          </w:tcPr>
          <w:p w14:paraId="0DA673B7"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17</w:t>
            </w:r>
          </w:p>
        </w:tc>
        <w:tc>
          <w:tcPr>
            <w:tcW w:w="5542" w:type="dxa"/>
            <w:tcBorders>
              <w:top w:val="single" w:sz="4" w:space="0" w:color="auto"/>
              <w:left w:val="single" w:sz="4" w:space="0" w:color="auto"/>
              <w:bottom w:val="single" w:sz="4" w:space="0" w:color="auto"/>
              <w:right w:val="single" w:sz="4" w:space="0" w:color="auto"/>
            </w:tcBorders>
          </w:tcPr>
          <w:p w14:paraId="45B1E9E1" w14:textId="77777777" w:rsidR="00BA1146" w:rsidRPr="000164CC" w:rsidRDefault="00000000">
            <w:pPr>
              <w:keepNext/>
              <w:keepLines/>
              <w:spacing w:line="276" w:lineRule="auto"/>
              <w:ind w:right="270"/>
              <w:jc w:val="both"/>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Rope</w:t>
            </w:r>
          </w:p>
        </w:tc>
        <w:tc>
          <w:tcPr>
            <w:tcW w:w="3279" w:type="dxa"/>
            <w:tcBorders>
              <w:top w:val="single" w:sz="4" w:space="0" w:color="auto"/>
              <w:left w:val="single" w:sz="4" w:space="0" w:color="auto"/>
              <w:bottom w:val="single" w:sz="4" w:space="0" w:color="auto"/>
              <w:right w:val="single" w:sz="4" w:space="0" w:color="auto"/>
            </w:tcBorders>
            <w:vAlign w:val="center"/>
          </w:tcPr>
          <w:p w14:paraId="556631A2" w14:textId="77777777" w:rsidR="00BA1146" w:rsidRPr="000164CC" w:rsidRDefault="00000000">
            <w:pPr>
              <w:spacing w:line="276" w:lineRule="auto"/>
              <w:jc w:val="center"/>
              <w:rPr>
                <w:rFonts w:ascii="Arial" w:eastAsia="Times New Roman" w:hAnsi="Arial" w:cs="Arial"/>
                <w:color w:val="000000" w:themeColor="text1"/>
                <w:sz w:val="22"/>
                <w:szCs w:val="22"/>
              </w:rPr>
            </w:pPr>
            <w:r w:rsidRPr="000164CC">
              <w:rPr>
                <w:rFonts w:ascii="Arial" w:eastAsia="Times New Roman" w:hAnsi="Arial" w:cs="Arial"/>
                <w:color w:val="000000" w:themeColor="text1"/>
                <w:sz w:val="22"/>
                <w:szCs w:val="22"/>
              </w:rPr>
              <w:t>3</w:t>
            </w:r>
          </w:p>
        </w:tc>
      </w:tr>
    </w:tbl>
    <w:p w14:paraId="07A55E4C" w14:textId="77777777" w:rsidR="00BA1146" w:rsidRPr="00E12CCE" w:rsidRDefault="00BA1146">
      <w:pPr>
        <w:rPr>
          <w:rFonts w:ascii="Arial" w:hAnsi="Arial" w:cs="Arial"/>
          <w:sz w:val="22"/>
          <w:szCs w:val="22"/>
        </w:rPr>
      </w:pPr>
    </w:p>
    <w:p w14:paraId="6E1F3F1B" w14:textId="77777777" w:rsidR="00BA1146" w:rsidRPr="00E12CCE" w:rsidRDefault="00BA1146">
      <w:pPr>
        <w:rPr>
          <w:rFonts w:ascii="Arial" w:hAnsi="Arial" w:cs="Arial"/>
          <w:sz w:val="22"/>
          <w:szCs w:val="22"/>
        </w:rPr>
      </w:pPr>
    </w:p>
    <w:p w14:paraId="3FC4E32C" w14:textId="77777777" w:rsidR="00BA1146" w:rsidRPr="00E12CCE" w:rsidRDefault="00000000">
      <w:pPr>
        <w:pStyle w:val="Heading3"/>
        <w:shd w:val="clear" w:color="auto" w:fill="auto"/>
        <w:ind w:left="0" w:firstLine="0"/>
        <w:rPr>
          <w:sz w:val="22"/>
        </w:rPr>
      </w:pPr>
      <w:r w:rsidRPr="00E12CCE">
        <w:rPr>
          <w:sz w:val="22"/>
          <w:lang w:val="en-GB"/>
        </w:rPr>
        <w:lastRenderedPageBreak/>
        <w:t>Perform measurement of electrical parameters</w:t>
      </w:r>
      <w:r w:rsidRPr="00E12CCE">
        <w:rPr>
          <w:sz w:val="22"/>
          <w:lang w:val="en-GB"/>
        </w:rPr>
        <w:tab/>
      </w:r>
    </w:p>
    <w:p w14:paraId="7F4BEC44"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1EB3F261"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hAnsi="Arial" w:cs="Arial"/>
          <w:sz w:val="22"/>
          <w:szCs w:val="22"/>
        </w:rPr>
        <w:t>This Competency Standard identifies the competencies required to recognize standard electrical parameters measurement. The underpinning knowledge regarding the electrical parameters will be sufficient to provide the basis for the job at workplace.</w:t>
      </w:r>
    </w:p>
    <w:p w14:paraId="78662882" w14:textId="77777777" w:rsidR="00BA1146" w:rsidRPr="00E12CCE" w:rsidRDefault="00BA1146">
      <w:pPr>
        <w:spacing w:line="276" w:lineRule="auto"/>
        <w:ind w:right="270"/>
        <w:jc w:val="both"/>
        <w:rPr>
          <w:rFonts w:ascii="Arial" w:eastAsia="Arial" w:hAnsi="Arial" w:cs="Arial"/>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15"/>
        <w:gridCol w:w="7101"/>
      </w:tblGrid>
      <w:tr w:rsidR="00BA1146" w:rsidRPr="00E12CCE" w14:paraId="4A6D39C9" w14:textId="77777777">
        <w:trPr>
          <w:trHeight w:val="413"/>
          <w:tblHeader/>
        </w:trPr>
        <w:tc>
          <w:tcPr>
            <w:tcW w:w="1383" w:type="pct"/>
            <w:tcBorders>
              <w:top w:val="single" w:sz="4" w:space="0" w:color="auto"/>
              <w:left w:val="single" w:sz="4" w:space="0" w:color="auto"/>
              <w:bottom w:val="single" w:sz="4" w:space="0" w:color="auto"/>
              <w:right w:val="single" w:sz="4" w:space="0" w:color="auto"/>
            </w:tcBorders>
          </w:tcPr>
          <w:p w14:paraId="022D090D" w14:textId="77777777" w:rsidR="00BA1146" w:rsidRPr="00E12CCE" w:rsidRDefault="00000000">
            <w:pPr>
              <w:ind w:right="270"/>
              <w:jc w:val="both"/>
              <w:rPr>
                <w:rFonts w:ascii="Arial" w:eastAsia="Arial" w:hAnsi="Arial" w:cs="Arial"/>
                <w:b/>
                <w:sz w:val="22"/>
                <w:szCs w:val="22"/>
              </w:rPr>
            </w:pPr>
            <w:r w:rsidRPr="00E12CCE">
              <w:rPr>
                <w:rFonts w:ascii="Arial" w:eastAsia="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tcPr>
          <w:p w14:paraId="14C0FB16" w14:textId="77777777" w:rsidR="00BA1146" w:rsidRPr="00E12CCE" w:rsidRDefault="00000000">
            <w:pPr>
              <w:spacing w:before="240"/>
              <w:ind w:right="270"/>
              <w:rPr>
                <w:rFonts w:ascii="Arial" w:eastAsia="Arial" w:hAnsi="Arial" w:cs="Arial"/>
                <w:b/>
                <w:color w:val="FFFFFF"/>
                <w:sz w:val="22"/>
                <w:szCs w:val="22"/>
              </w:rPr>
            </w:pPr>
            <w:r w:rsidRPr="00E12CCE">
              <w:rPr>
                <w:rFonts w:ascii="Arial" w:eastAsia="Arial" w:hAnsi="Arial" w:cs="Arial"/>
                <w:b/>
                <w:sz w:val="22"/>
                <w:szCs w:val="22"/>
              </w:rPr>
              <w:t>Performance Criteria</w:t>
            </w:r>
          </w:p>
        </w:tc>
      </w:tr>
      <w:tr w:rsidR="00BA1146" w:rsidRPr="00E12CCE" w14:paraId="5808AB47" w14:textId="77777777">
        <w:trPr>
          <w:trHeight w:val="1301"/>
        </w:trPr>
        <w:tc>
          <w:tcPr>
            <w:tcW w:w="1383" w:type="pct"/>
            <w:tcBorders>
              <w:top w:val="single" w:sz="4" w:space="0" w:color="auto"/>
              <w:left w:val="single" w:sz="4" w:space="0" w:color="auto"/>
              <w:right w:val="single" w:sz="4" w:space="0" w:color="auto"/>
            </w:tcBorders>
            <w:vAlign w:val="center"/>
          </w:tcPr>
          <w:p w14:paraId="5B4EA6BD" w14:textId="77777777" w:rsidR="00BA1146" w:rsidRPr="00E12CCE" w:rsidRDefault="00BA1146">
            <w:pPr>
              <w:numPr>
                <w:ilvl w:val="0"/>
                <w:numId w:val="14"/>
              </w:numPr>
              <w:tabs>
                <w:tab w:val="left" w:pos="90"/>
              </w:tabs>
              <w:ind w:right="270" w:hanging="630"/>
              <w:contextualSpacing/>
              <w:rPr>
                <w:rFonts w:ascii="Arial" w:eastAsia="Trebuchet MS" w:hAnsi="Arial" w:cs="Arial"/>
                <w:b/>
                <w:bCs/>
                <w:sz w:val="22"/>
                <w:szCs w:val="22"/>
              </w:rPr>
            </w:pPr>
          </w:p>
          <w:p w14:paraId="735F8EE0" w14:textId="77777777" w:rsidR="00BA1146" w:rsidRPr="00E12CCE" w:rsidRDefault="00000000">
            <w:pPr>
              <w:ind w:right="270"/>
              <w:rPr>
                <w:rFonts w:ascii="Arial" w:hAnsi="Arial" w:cs="Arial"/>
                <w:sz w:val="22"/>
                <w:szCs w:val="22"/>
              </w:rPr>
            </w:pPr>
            <w:r w:rsidRPr="00E12CCE">
              <w:rPr>
                <w:rFonts w:ascii="Arial" w:hAnsi="Arial" w:cs="Arial"/>
                <w:sz w:val="22"/>
                <w:szCs w:val="22"/>
              </w:rPr>
              <w:t>Measure AC and DC electrical quantities</w:t>
            </w:r>
          </w:p>
          <w:p w14:paraId="33F92EFF" w14:textId="77777777" w:rsidR="00BA1146" w:rsidRPr="00E12CCE" w:rsidRDefault="00BA1146">
            <w:pPr>
              <w:ind w:right="270"/>
              <w:rPr>
                <w:rFonts w:ascii="Arial" w:eastAsia="Arial" w:hAnsi="Arial" w:cs="Arial"/>
                <w:sz w:val="22"/>
                <w:szCs w:val="22"/>
              </w:rPr>
            </w:pPr>
          </w:p>
        </w:tc>
        <w:tc>
          <w:tcPr>
            <w:tcW w:w="3617" w:type="pct"/>
            <w:tcBorders>
              <w:top w:val="single" w:sz="4" w:space="0" w:color="auto"/>
              <w:left w:val="single" w:sz="4" w:space="0" w:color="auto"/>
              <w:right w:val="single" w:sz="4" w:space="0" w:color="auto"/>
            </w:tcBorders>
          </w:tcPr>
          <w:p w14:paraId="798CBDC8" w14:textId="77777777" w:rsidR="00BA1146" w:rsidRPr="00E12CCE" w:rsidRDefault="00000000">
            <w:pPr>
              <w:contextualSpacing/>
              <w:rPr>
                <w:rFonts w:ascii="Arial" w:hAnsi="Arial" w:cs="Arial"/>
                <w:sz w:val="22"/>
                <w:szCs w:val="22"/>
              </w:rPr>
            </w:pPr>
            <w:r w:rsidRPr="00E12CCE">
              <w:rPr>
                <w:rFonts w:ascii="Arial" w:hAnsi="Arial" w:cs="Arial"/>
                <w:sz w:val="22"/>
                <w:szCs w:val="22"/>
              </w:rPr>
              <w:t>Select the measuring instrument</w:t>
            </w:r>
          </w:p>
          <w:p w14:paraId="275996FF" w14:textId="77777777" w:rsidR="00BA1146" w:rsidRPr="00E12CCE" w:rsidRDefault="00000000">
            <w:pPr>
              <w:contextualSpacing/>
              <w:rPr>
                <w:rFonts w:ascii="Arial" w:hAnsi="Arial" w:cs="Arial"/>
                <w:sz w:val="22"/>
                <w:szCs w:val="22"/>
              </w:rPr>
            </w:pPr>
            <w:r w:rsidRPr="00E12CCE">
              <w:rPr>
                <w:rFonts w:ascii="Arial" w:hAnsi="Arial" w:cs="Arial"/>
                <w:sz w:val="22"/>
                <w:szCs w:val="22"/>
              </w:rPr>
              <w:t>Set the measuring instrument to required parameter</w:t>
            </w:r>
          </w:p>
          <w:p w14:paraId="3302797F" w14:textId="77777777" w:rsidR="00BA1146" w:rsidRPr="00E12CCE" w:rsidRDefault="00000000">
            <w:pPr>
              <w:contextualSpacing/>
              <w:rPr>
                <w:rFonts w:ascii="Arial" w:eastAsia="Times New Roman" w:hAnsi="Arial" w:cs="Arial"/>
                <w:sz w:val="22"/>
                <w:szCs w:val="22"/>
              </w:rPr>
            </w:pPr>
            <w:r w:rsidRPr="00E12CCE">
              <w:rPr>
                <w:rFonts w:ascii="Arial" w:eastAsia="Times New Roman" w:hAnsi="Arial" w:cs="Arial"/>
                <w:sz w:val="22"/>
                <w:szCs w:val="22"/>
              </w:rPr>
              <w:t>Insert the black probe into the COM terminal and the red probe into the correct terminal (V/Ω or A).</w:t>
            </w:r>
          </w:p>
          <w:p w14:paraId="00FBD435" w14:textId="77777777" w:rsidR="00BA1146" w:rsidRPr="00E12CCE" w:rsidRDefault="00000000">
            <w:pPr>
              <w:contextualSpacing/>
              <w:rPr>
                <w:rFonts w:ascii="Arial" w:eastAsia="Times New Roman" w:hAnsi="Arial" w:cs="Arial"/>
                <w:sz w:val="22"/>
                <w:szCs w:val="22"/>
              </w:rPr>
            </w:pPr>
            <w:r w:rsidRPr="00E12CCE">
              <w:rPr>
                <w:rFonts w:ascii="Arial" w:eastAsia="Times New Roman" w:hAnsi="Arial" w:cs="Arial"/>
                <w:sz w:val="22"/>
                <w:szCs w:val="22"/>
              </w:rPr>
              <w:t>Measure the required parameter</w:t>
            </w:r>
          </w:p>
        </w:tc>
      </w:tr>
      <w:tr w:rsidR="00BA1146" w:rsidRPr="00E12CCE" w14:paraId="339B06CA" w14:textId="77777777">
        <w:trPr>
          <w:trHeight w:val="912"/>
        </w:trPr>
        <w:tc>
          <w:tcPr>
            <w:tcW w:w="1383" w:type="pct"/>
            <w:tcBorders>
              <w:top w:val="single" w:sz="4" w:space="0" w:color="auto"/>
              <w:left w:val="single" w:sz="4" w:space="0" w:color="auto"/>
              <w:bottom w:val="single" w:sz="4" w:space="0" w:color="auto"/>
              <w:right w:val="single" w:sz="4" w:space="0" w:color="auto"/>
            </w:tcBorders>
            <w:vAlign w:val="center"/>
          </w:tcPr>
          <w:p w14:paraId="5F9F9B35" w14:textId="77777777" w:rsidR="00BA1146" w:rsidRPr="00E12CCE" w:rsidRDefault="00BA1146">
            <w:pPr>
              <w:numPr>
                <w:ilvl w:val="0"/>
                <w:numId w:val="14"/>
              </w:numPr>
              <w:tabs>
                <w:tab w:val="left" w:pos="90"/>
              </w:tabs>
              <w:ind w:left="180" w:right="270" w:hanging="180"/>
              <w:contextualSpacing/>
              <w:rPr>
                <w:rFonts w:ascii="Arial" w:eastAsia="Trebuchet MS" w:hAnsi="Arial" w:cs="Arial"/>
                <w:b/>
                <w:bCs/>
                <w:sz w:val="22"/>
                <w:szCs w:val="22"/>
              </w:rPr>
            </w:pPr>
          </w:p>
          <w:p w14:paraId="09123273" w14:textId="77777777" w:rsidR="00BA1146" w:rsidRPr="00E12CCE" w:rsidRDefault="00000000">
            <w:pPr>
              <w:pStyle w:val="Listoftraits"/>
              <w:rPr>
                <w:rFonts w:ascii="Arial" w:hAnsi="Arial" w:cs="Arial"/>
                <w:szCs w:val="22"/>
              </w:rPr>
            </w:pPr>
            <w:r w:rsidRPr="00E12CCE">
              <w:rPr>
                <w:rFonts w:ascii="Arial" w:hAnsi="Arial" w:cs="Arial"/>
                <w:szCs w:val="22"/>
              </w:rPr>
              <w:t xml:space="preserve">Construct a Simple Series Circuit </w:t>
            </w:r>
          </w:p>
          <w:p w14:paraId="1A26125D" w14:textId="77777777" w:rsidR="00BA1146" w:rsidRPr="00E12CCE" w:rsidRDefault="00BA1146">
            <w:pPr>
              <w:ind w:right="270"/>
              <w:rPr>
                <w:rFonts w:ascii="Arial" w:eastAsia="Trebuchet MS" w:hAnsi="Arial" w:cs="Arial"/>
                <w:sz w:val="22"/>
                <w:szCs w:val="22"/>
              </w:rPr>
            </w:pPr>
          </w:p>
        </w:tc>
        <w:tc>
          <w:tcPr>
            <w:tcW w:w="3617" w:type="pct"/>
            <w:tcBorders>
              <w:top w:val="single" w:sz="4" w:space="0" w:color="auto"/>
              <w:left w:val="single" w:sz="4" w:space="0" w:color="auto"/>
              <w:bottom w:val="single" w:sz="4" w:space="0" w:color="auto"/>
              <w:right w:val="single" w:sz="4" w:space="0" w:color="auto"/>
            </w:tcBorders>
            <w:vAlign w:val="center"/>
          </w:tcPr>
          <w:p w14:paraId="419B302F"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P1.</w:t>
            </w:r>
            <w:r w:rsidRPr="00E12CCE">
              <w:rPr>
                <w:rFonts w:ascii="Arial" w:hAnsi="Arial" w:cs="Arial"/>
                <w:sz w:val="22"/>
                <w:szCs w:val="22"/>
              </w:rPr>
              <w:t xml:space="preserve"> Collect required components</w:t>
            </w:r>
          </w:p>
          <w:p w14:paraId="79944FF7"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P2.</w:t>
            </w:r>
            <w:r w:rsidRPr="00E12CCE">
              <w:rPr>
                <w:rFonts w:ascii="Arial" w:hAnsi="Arial" w:cs="Arial"/>
                <w:sz w:val="22"/>
                <w:szCs w:val="22"/>
              </w:rPr>
              <w:t xml:space="preserve"> Connect the components in series</w:t>
            </w:r>
          </w:p>
          <w:p w14:paraId="49CCAF37"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P3.</w:t>
            </w:r>
            <w:r w:rsidRPr="00E12CCE">
              <w:rPr>
                <w:rFonts w:ascii="Arial" w:hAnsi="Arial" w:cs="Arial"/>
                <w:sz w:val="22"/>
                <w:szCs w:val="22"/>
              </w:rPr>
              <w:t xml:space="preserve"> Tighten connections and ensure circuit is complete</w:t>
            </w:r>
          </w:p>
          <w:p w14:paraId="4C6AADD1"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P4.</w:t>
            </w:r>
            <w:r w:rsidRPr="00E12CCE">
              <w:rPr>
                <w:rFonts w:ascii="Arial" w:hAnsi="Arial" w:cs="Arial"/>
                <w:sz w:val="22"/>
                <w:szCs w:val="22"/>
              </w:rPr>
              <w:t xml:space="preserve"> Switch on power and test circuit operation.</w:t>
            </w:r>
          </w:p>
        </w:tc>
      </w:tr>
      <w:tr w:rsidR="00BA1146" w:rsidRPr="00E12CCE" w14:paraId="1CC74A69" w14:textId="77777777">
        <w:trPr>
          <w:trHeight w:val="1094"/>
        </w:trPr>
        <w:tc>
          <w:tcPr>
            <w:tcW w:w="1383" w:type="pct"/>
            <w:tcBorders>
              <w:top w:val="single" w:sz="4" w:space="0" w:color="auto"/>
              <w:left w:val="single" w:sz="4" w:space="0" w:color="auto"/>
              <w:bottom w:val="single" w:sz="4" w:space="0" w:color="auto"/>
              <w:right w:val="single" w:sz="4" w:space="0" w:color="auto"/>
            </w:tcBorders>
            <w:vAlign w:val="center"/>
          </w:tcPr>
          <w:p w14:paraId="5D604162" w14:textId="77777777" w:rsidR="00BA1146" w:rsidRPr="00E12CCE" w:rsidRDefault="00BA1146">
            <w:pPr>
              <w:numPr>
                <w:ilvl w:val="0"/>
                <w:numId w:val="14"/>
              </w:numPr>
              <w:tabs>
                <w:tab w:val="left" w:pos="90"/>
              </w:tabs>
              <w:ind w:left="180" w:right="270" w:hanging="180"/>
              <w:contextualSpacing/>
              <w:rPr>
                <w:rFonts w:ascii="Arial" w:eastAsia="Trebuchet MS" w:hAnsi="Arial" w:cs="Arial"/>
                <w:b/>
                <w:bCs/>
                <w:sz w:val="22"/>
                <w:szCs w:val="22"/>
              </w:rPr>
            </w:pPr>
          </w:p>
          <w:p w14:paraId="50B929D0" w14:textId="77777777" w:rsidR="00BA1146" w:rsidRPr="00E12CCE" w:rsidRDefault="00000000">
            <w:pPr>
              <w:pStyle w:val="Listoftraits"/>
              <w:rPr>
                <w:rFonts w:ascii="Arial" w:hAnsi="Arial" w:cs="Arial"/>
                <w:szCs w:val="22"/>
              </w:rPr>
            </w:pPr>
            <w:r w:rsidRPr="00E12CCE">
              <w:rPr>
                <w:rFonts w:ascii="Arial" w:hAnsi="Arial" w:cs="Arial"/>
                <w:szCs w:val="22"/>
              </w:rPr>
              <w:t>Measure voltage across a resistor</w:t>
            </w:r>
          </w:p>
        </w:tc>
        <w:tc>
          <w:tcPr>
            <w:tcW w:w="3617" w:type="pct"/>
            <w:tcBorders>
              <w:top w:val="single" w:sz="4" w:space="0" w:color="auto"/>
              <w:left w:val="single" w:sz="4" w:space="0" w:color="auto"/>
              <w:bottom w:val="single" w:sz="4" w:space="0" w:color="auto"/>
              <w:right w:val="single" w:sz="4" w:space="0" w:color="auto"/>
            </w:tcBorders>
          </w:tcPr>
          <w:p w14:paraId="6A85E8E7"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P1.</w:t>
            </w:r>
            <w:r w:rsidRPr="00E12CCE">
              <w:rPr>
                <w:rFonts w:ascii="Arial" w:hAnsi="Arial" w:cs="Arial"/>
                <w:sz w:val="22"/>
                <w:szCs w:val="22"/>
              </w:rPr>
              <w:t xml:space="preserve"> Identify the resistor in the given circuit.</w:t>
            </w:r>
          </w:p>
          <w:p w14:paraId="2E44C5AD"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P2.</w:t>
            </w:r>
            <w:r w:rsidRPr="00E12CCE">
              <w:rPr>
                <w:rFonts w:ascii="Arial" w:hAnsi="Arial" w:cs="Arial"/>
                <w:sz w:val="22"/>
                <w:szCs w:val="22"/>
              </w:rPr>
              <w:t xml:space="preserve"> Set the measuring instrument to voltage range as required</w:t>
            </w:r>
          </w:p>
          <w:p w14:paraId="1F605CEF"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P3.</w:t>
            </w:r>
            <w:r w:rsidRPr="00E12CCE">
              <w:rPr>
                <w:rFonts w:ascii="Arial" w:hAnsi="Arial" w:cs="Arial"/>
                <w:sz w:val="22"/>
                <w:szCs w:val="22"/>
              </w:rPr>
              <w:t xml:space="preserve"> Place the probes across the two terminals of the resistor</w:t>
            </w:r>
          </w:p>
          <w:p w14:paraId="4EDA038E"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P4</w:t>
            </w:r>
            <w:r w:rsidRPr="00E12CCE">
              <w:rPr>
                <w:rFonts w:ascii="Arial" w:hAnsi="Arial" w:cs="Arial"/>
                <w:sz w:val="22"/>
                <w:szCs w:val="22"/>
              </w:rPr>
              <w:t xml:space="preserve"> Observe and record the voltage reading.</w:t>
            </w:r>
          </w:p>
        </w:tc>
      </w:tr>
      <w:tr w:rsidR="00BA1146" w:rsidRPr="00E12CCE" w14:paraId="6935401C"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247E603C" w14:textId="10360C5F" w:rsidR="00BA1146" w:rsidRPr="00E12CCE" w:rsidRDefault="00000000">
            <w:pPr>
              <w:pStyle w:val="Listoftraits"/>
              <w:rPr>
                <w:rFonts w:ascii="Arial" w:hAnsi="Arial" w:cs="Arial"/>
                <w:b/>
                <w:bCs/>
                <w:szCs w:val="22"/>
              </w:rPr>
            </w:pPr>
            <w:r w:rsidRPr="00E12CCE">
              <w:rPr>
                <w:rFonts w:ascii="Arial" w:hAnsi="Arial" w:cs="Arial"/>
                <w:b/>
                <w:bCs/>
                <w:szCs w:val="22"/>
              </w:rPr>
              <w:t>CU</w:t>
            </w:r>
            <w:r w:rsidR="006A29EF">
              <w:rPr>
                <w:rFonts w:ascii="Arial" w:hAnsi="Arial" w:cs="Arial"/>
                <w:b/>
                <w:bCs/>
                <w:szCs w:val="22"/>
              </w:rPr>
              <w:t>4</w:t>
            </w:r>
            <w:r w:rsidRPr="00E12CCE">
              <w:rPr>
                <w:rFonts w:ascii="Arial" w:hAnsi="Arial" w:cs="Arial"/>
                <w:b/>
                <w:bCs/>
                <w:szCs w:val="22"/>
              </w:rPr>
              <w:t>.</w:t>
            </w:r>
          </w:p>
          <w:p w14:paraId="1F3E9938" w14:textId="77777777" w:rsidR="00BA1146" w:rsidRPr="00E12CCE" w:rsidRDefault="00000000">
            <w:pPr>
              <w:pStyle w:val="Listoftraits"/>
              <w:rPr>
                <w:rFonts w:ascii="Arial" w:hAnsi="Arial" w:cs="Arial"/>
                <w:szCs w:val="22"/>
              </w:rPr>
            </w:pPr>
            <w:r w:rsidRPr="00E12CCE">
              <w:rPr>
                <w:rFonts w:ascii="Arial" w:hAnsi="Arial" w:cs="Arial"/>
                <w:szCs w:val="22"/>
              </w:rPr>
              <w:t xml:space="preserve">Construct a Simple Parallel Circuit </w:t>
            </w:r>
          </w:p>
        </w:tc>
        <w:tc>
          <w:tcPr>
            <w:tcW w:w="3617" w:type="pct"/>
            <w:tcBorders>
              <w:top w:val="single" w:sz="4" w:space="0" w:color="auto"/>
              <w:left w:val="single" w:sz="4" w:space="0" w:color="auto"/>
              <w:bottom w:val="single" w:sz="4" w:space="0" w:color="auto"/>
              <w:right w:val="single" w:sz="4" w:space="0" w:color="auto"/>
            </w:tcBorders>
          </w:tcPr>
          <w:p w14:paraId="3F88AE65" w14:textId="77777777" w:rsidR="00BA1146" w:rsidRPr="00E12CCE" w:rsidRDefault="00000000">
            <w:pPr>
              <w:spacing w:after="120"/>
              <w:contextualSpacing/>
              <w:rPr>
                <w:rFonts w:ascii="Arial" w:hAnsi="Arial" w:cs="Arial"/>
                <w:sz w:val="22"/>
                <w:szCs w:val="22"/>
              </w:rPr>
            </w:pPr>
            <w:r w:rsidRPr="00E12CCE">
              <w:rPr>
                <w:rFonts w:ascii="Arial" w:eastAsia="Trebuchet MS" w:hAnsi="Arial" w:cs="Arial"/>
                <w:sz w:val="22"/>
                <w:szCs w:val="22"/>
                <w:lang w:val="en-GB"/>
              </w:rPr>
              <w:t>P1.</w:t>
            </w:r>
            <w:r w:rsidRPr="00E12CCE">
              <w:rPr>
                <w:rFonts w:ascii="Arial" w:hAnsi="Arial" w:cs="Arial"/>
                <w:sz w:val="22"/>
                <w:szCs w:val="22"/>
              </w:rPr>
              <w:t xml:space="preserve"> Collect required components </w:t>
            </w:r>
          </w:p>
          <w:p w14:paraId="7997233E"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P2.</w:t>
            </w:r>
            <w:r w:rsidRPr="00E12CCE">
              <w:rPr>
                <w:rFonts w:ascii="Arial" w:hAnsi="Arial" w:cs="Arial"/>
                <w:sz w:val="22"/>
                <w:szCs w:val="22"/>
              </w:rPr>
              <w:t xml:space="preserve"> Connect the components in parallel.</w:t>
            </w:r>
          </w:p>
          <w:p w14:paraId="362FF776" w14:textId="77777777" w:rsidR="00BA1146" w:rsidRPr="00E12CCE" w:rsidRDefault="00000000">
            <w:pPr>
              <w:spacing w:after="120"/>
              <w:contextualSpacing/>
              <w:rPr>
                <w:rFonts w:ascii="Arial" w:eastAsia="Trebuchet MS" w:hAnsi="Arial" w:cs="Arial"/>
                <w:sz w:val="22"/>
                <w:szCs w:val="22"/>
                <w:lang w:val="en-GB"/>
              </w:rPr>
            </w:pPr>
            <w:r w:rsidRPr="00E12CCE">
              <w:rPr>
                <w:rFonts w:ascii="Arial" w:eastAsia="Trebuchet MS" w:hAnsi="Arial" w:cs="Arial"/>
                <w:sz w:val="22"/>
                <w:szCs w:val="22"/>
                <w:lang w:val="en-GB"/>
              </w:rPr>
              <w:t>P3.</w:t>
            </w:r>
            <w:r w:rsidRPr="00E12CCE">
              <w:rPr>
                <w:rFonts w:ascii="Arial" w:hAnsi="Arial" w:cs="Arial"/>
                <w:sz w:val="22"/>
                <w:szCs w:val="22"/>
              </w:rPr>
              <w:t xml:space="preserve"> Tighten connections and ensure circuit is complete</w:t>
            </w:r>
          </w:p>
        </w:tc>
      </w:tr>
      <w:tr w:rsidR="00BA1146" w:rsidRPr="00E12CCE" w14:paraId="2FC8E9B0" w14:textId="77777777">
        <w:trPr>
          <w:trHeight w:val="1043"/>
        </w:trPr>
        <w:tc>
          <w:tcPr>
            <w:tcW w:w="1383" w:type="pct"/>
            <w:tcBorders>
              <w:top w:val="single" w:sz="4" w:space="0" w:color="auto"/>
              <w:left w:val="single" w:sz="4" w:space="0" w:color="auto"/>
              <w:bottom w:val="single" w:sz="4" w:space="0" w:color="auto"/>
              <w:right w:val="single" w:sz="4" w:space="0" w:color="auto"/>
            </w:tcBorders>
            <w:vAlign w:val="center"/>
          </w:tcPr>
          <w:p w14:paraId="3AE94EA2" w14:textId="0B7B7B29" w:rsidR="00BA1146" w:rsidRPr="00E12CCE" w:rsidRDefault="00000000">
            <w:pPr>
              <w:ind w:right="270"/>
              <w:rPr>
                <w:rFonts w:ascii="Arial" w:eastAsia="Trebuchet MS" w:hAnsi="Arial" w:cs="Arial"/>
                <w:b/>
                <w:bCs/>
                <w:sz w:val="22"/>
                <w:szCs w:val="22"/>
              </w:rPr>
            </w:pPr>
            <w:r w:rsidRPr="00E12CCE">
              <w:rPr>
                <w:rFonts w:ascii="Arial" w:eastAsia="Trebuchet MS" w:hAnsi="Arial" w:cs="Arial"/>
                <w:b/>
                <w:bCs/>
                <w:sz w:val="22"/>
                <w:szCs w:val="22"/>
              </w:rPr>
              <w:t>CU</w:t>
            </w:r>
            <w:r w:rsidR="006A29EF">
              <w:rPr>
                <w:rFonts w:ascii="Arial" w:eastAsia="Trebuchet MS" w:hAnsi="Arial" w:cs="Arial"/>
                <w:b/>
                <w:bCs/>
                <w:sz w:val="22"/>
                <w:szCs w:val="22"/>
              </w:rPr>
              <w:t>5</w:t>
            </w:r>
            <w:r w:rsidRPr="00E12CCE">
              <w:rPr>
                <w:rFonts w:ascii="Arial" w:eastAsia="Trebuchet MS" w:hAnsi="Arial" w:cs="Arial"/>
                <w:b/>
                <w:bCs/>
                <w:sz w:val="22"/>
                <w:szCs w:val="22"/>
              </w:rPr>
              <w:t>.</w:t>
            </w:r>
          </w:p>
          <w:p w14:paraId="237A7C3D" w14:textId="77777777" w:rsidR="00BA1146" w:rsidRPr="00E12CCE" w:rsidRDefault="00000000">
            <w:pPr>
              <w:ind w:right="270"/>
              <w:rPr>
                <w:rFonts w:ascii="Arial" w:eastAsia="Trebuchet MS" w:hAnsi="Arial" w:cs="Arial"/>
                <w:sz w:val="22"/>
                <w:szCs w:val="22"/>
              </w:rPr>
            </w:pPr>
            <w:r w:rsidRPr="00E12CCE">
              <w:rPr>
                <w:rFonts w:ascii="Arial" w:hAnsi="Arial" w:cs="Arial"/>
                <w:sz w:val="22"/>
                <w:szCs w:val="22"/>
              </w:rPr>
              <w:t>Measure Current in Each Branch of Parallel Circuit</w:t>
            </w:r>
          </w:p>
        </w:tc>
        <w:tc>
          <w:tcPr>
            <w:tcW w:w="3617" w:type="pct"/>
            <w:tcBorders>
              <w:top w:val="single" w:sz="4" w:space="0" w:color="auto"/>
              <w:left w:val="single" w:sz="4" w:space="0" w:color="auto"/>
              <w:bottom w:val="single" w:sz="4" w:space="0" w:color="auto"/>
              <w:right w:val="single" w:sz="4" w:space="0" w:color="auto"/>
            </w:tcBorders>
            <w:vAlign w:val="center"/>
          </w:tcPr>
          <w:p w14:paraId="2CFCEC67" w14:textId="77777777" w:rsidR="00BA1146" w:rsidRPr="00E12CCE" w:rsidRDefault="00000000">
            <w:pPr>
              <w:rPr>
                <w:rFonts w:ascii="Arial" w:eastAsia="Times New Roman" w:hAnsi="Arial" w:cs="Arial"/>
                <w:sz w:val="22"/>
                <w:szCs w:val="22"/>
              </w:rPr>
            </w:pPr>
            <w:r w:rsidRPr="00E12CCE">
              <w:rPr>
                <w:rFonts w:ascii="Arial" w:eastAsia="Times New Roman" w:hAnsi="Arial" w:cs="Arial"/>
                <w:sz w:val="22"/>
                <w:szCs w:val="22"/>
              </w:rPr>
              <w:t>P1.  Break the circuit at the branch where current is to be measured.</w:t>
            </w:r>
          </w:p>
          <w:p w14:paraId="7E0606C1" w14:textId="77777777" w:rsidR="00BA1146" w:rsidRPr="00E12CCE" w:rsidRDefault="00000000">
            <w:pPr>
              <w:rPr>
                <w:rFonts w:ascii="Arial" w:eastAsia="Times New Roman" w:hAnsi="Arial" w:cs="Arial"/>
                <w:sz w:val="22"/>
                <w:szCs w:val="22"/>
              </w:rPr>
            </w:pPr>
            <w:r w:rsidRPr="00E12CCE">
              <w:rPr>
                <w:rFonts w:ascii="Arial" w:eastAsia="Times New Roman" w:hAnsi="Arial" w:cs="Arial"/>
                <w:sz w:val="22"/>
                <w:szCs w:val="22"/>
              </w:rPr>
              <w:t>P2.  Set the measuring instrument to the correct current (A) range.</w:t>
            </w:r>
          </w:p>
          <w:p w14:paraId="483E0410" w14:textId="77777777" w:rsidR="00BA1146" w:rsidRPr="00E12CCE" w:rsidRDefault="00000000">
            <w:pPr>
              <w:rPr>
                <w:rFonts w:ascii="Arial" w:eastAsia="Times New Roman" w:hAnsi="Arial" w:cs="Arial"/>
                <w:sz w:val="22"/>
                <w:szCs w:val="22"/>
              </w:rPr>
            </w:pPr>
            <w:r w:rsidRPr="00E12CCE">
              <w:rPr>
                <w:rFonts w:ascii="Arial" w:eastAsia="Times New Roman" w:hAnsi="Arial" w:cs="Arial"/>
                <w:sz w:val="22"/>
                <w:szCs w:val="22"/>
              </w:rPr>
              <w:t>P3.  Connect the meter in series with the branch.</w:t>
            </w:r>
          </w:p>
          <w:p w14:paraId="0E2EADA9" w14:textId="77777777" w:rsidR="00BA1146" w:rsidRPr="00E12CCE" w:rsidRDefault="00000000">
            <w:pPr>
              <w:rPr>
                <w:rFonts w:ascii="Arial" w:eastAsia="Times New Roman" w:hAnsi="Arial" w:cs="Arial"/>
                <w:sz w:val="22"/>
                <w:szCs w:val="22"/>
              </w:rPr>
            </w:pPr>
            <w:r w:rsidRPr="00E12CCE">
              <w:rPr>
                <w:rFonts w:ascii="Arial" w:eastAsia="Times New Roman" w:hAnsi="Arial" w:cs="Arial"/>
                <w:sz w:val="22"/>
                <w:szCs w:val="22"/>
              </w:rPr>
              <w:t>P4.  Record current value and repeat for other branches</w:t>
            </w:r>
          </w:p>
        </w:tc>
      </w:tr>
    </w:tbl>
    <w:p w14:paraId="49B9CEBE" w14:textId="77777777" w:rsidR="00BA1146" w:rsidRPr="00E12CCE" w:rsidRDefault="00BA1146">
      <w:pPr>
        <w:spacing w:line="276" w:lineRule="auto"/>
        <w:ind w:right="270"/>
        <w:jc w:val="both"/>
        <w:rPr>
          <w:rFonts w:ascii="Arial" w:eastAsia="Arial" w:hAnsi="Arial" w:cs="Arial"/>
          <w:color w:val="000000"/>
          <w:sz w:val="22"/>
          <w:szCs w:val="22"/>
        </w:rPr>
      </w:pPr>
    </w:p>
    <w:p w14:paraId="783D25A3" w14:textId="77777777" w:rsidR="00BA1146" w:rsidRPr="00E12CCE" w:rsidRDefault="00BA1146">
      <w:pPr>
        <w:spacing w:after="160" w:line="256" w:lineRule="auto"/>
        <w:rPr>
          <w:rFonts w:ascii="Arial" w:eastAsia="Arial" w:hAnsi="Arial" w:cs="Arial"/>
          <w:b/>
          <w:color w:val="000000"/>
          <w:sz w:val="22"/>
          <w:szCs w:val="22"/>
        </w:rPr>
      </w:pPr>
    </w:p>
    <w:p w14:paraId="5CD9DD84" w14:textId="77777777" w:rsidR="00BA1146" w:rsidRPr="00E12CCE" w:rsidRDefault="00000000" w:rsidP="00D40983">
      <w:pPr>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73A41711" w14:textId="5C10B687" w:rsidR="00BA1146" w:rsidRPr="00D40983" w:rsidRDefault="00000000" w:rsidP="00D40983">
      <w:pPr>
        <w:ind w:right="270"/>
        <w:jc w:val="both"/>
        <w:rPr>
          <w:rFonts w:ascii="Arial" w:hAnsi="Arial" w:cs="Arial"/>
          <w:bCs/>
          <w:sz w:val="22"/>
          <w:szCs w:val="22"/>
        </w:rPr>
      </w:pPr>
      <w:r w:rsidRPr="00E12CCE">
        <w:rPr>
          <w:rFonts w:ascii="Arial" w:hAnsi="Arial" w:cs="Arial"/>
          <w:bCs/>
          <w:sz w:val="22"/>
          <w:szCs w:val="22"/>
        </w:rPr>
        <w:t>The candidate must demonstrate the underpinning knowledge and understanding required to carry out tasks covered in this competency standard. This includes the knowledge of:</w:t>
      </w:r>
    </w:p>
    <w:p w14:paraId="7915D325" w14:textId="77777777" w:rsidR="00BA1146" w:rsidRPr="00D40983" w:rsidRDefault="00000000" w:rsidP="00D40983">
      <w:pPr>
        <w:ind w:right="270"/>
        <w:jc w:val="both"/>
        <w:rPr>
          <w:rFonts w:ascii="Arial" w:hAnsi="Arial" w:cs="Arial"/>
          <w:bCs/>
          <w:sz w:val="22"/>
          <w:szCs w:val="22"/>
        </w:rPr>
      </w:pPr>
      <w:r w:rsidRPr="00D40983">
        <w:rPr>
          <w:rFonts w:ascii="Arial" w:hAnsi="Arial" w:cs="Arial"/>
          <w:bCs/>
          <w:sz w:val="22"/>
          <w:szCs w:val="22"/>
        </w:rPr>
        <w:t>Series and parallel circuits</w:t>
      </w:r>
    </w:p>
    <w:p w14:paraId="555228E7" w14:textId="77777777" w:rsidR="00BA1146" w:rsidRPr="00D40983" w:rsidRDefault="00000000" w:rsidP="00D40983">
      <w:pPr>
        <w:ind w:right="270"/>
        <w:jc w:val="both"/>
        <w:rPr>
          <w:rFonts w:ascii="Arial" w:hAnsi="Arial" w:cs="Arial"/>
          <w:bCs/>
          <w:sz w:val="22"/>
          <w:szCs w:val="22"/>
        </w:rPr>
      </w:pPr>
      <w:r w:rsidRPr="00D40983">
        <w:rPr>
          <w:rFonts w:ascii="Arial" w:hAnsi="Arial" w:cs="Arial"/>
          <w:bCs/>
          <w:sz w:val="22"/>
          <w:szCs w:val="22"/>
        </w:rPr>
        <w:t>Basic electrical parameters</w:t>
      </w:r>
    </w:p>
    <w:p w14:paraId="4BF80680" w14:textId="77777777" w:rsidR="00BA1146" w:rsidRPr="00D40983" w:rsidRDefault="00000000" w:rsidP="00D40983">
      <w:pPr>
        <w:ind w:right="270"/>
        <w:jc w:val="both"/>
        <w:rPr>
          <w:rFonts w:ascii="Arial" w:hAnsi="Arial" w:cs="Arial"/>
          <w:bCs/>
          <w:sz w:val="22"/>
          <w:szCs w:val="22"/>
        </w:rPr>
      </w:pPr>
      <w:r w:rsidRPr="00D40983">
        <w:rPr>
          <w:rFonts w:ascii="Arial" w:hAnsi="Arial" w:cs="Arial"/>
          <w:bCs/>
          <w:sz w:val="22"/>
          <w:szCs w:val="22"/>
        </w:rPr>
        <w:t>Measuring devices</w:t>
      </w:r>
    </w:p>
    <w:p w14:paraId="051E3B83" w14:textId="77777777" w:rsidR="00BA1146" w:rsidRPr="00E12CCE" w:rsidRDefault="00BA1146">
      <w:pPr>
        <w:spacing w:after="160" w:line="276" w:lineRule="auto"/>
        <w:ind w:left="360"/>
        <w:contextualSpacing/>
        <w:rPr>
          <w:rFonts w:ascii="Arial" w:hAnsi="Arial" w:cs="Arial"/>
          <w:color w:val="000000"/>
          <w:sz w:val="22"/>
          <w:szCs w:val="22"/>
        </w:rPr>
      </w:pPr>
    </w:p>
    <w:p w14:paraId="73DDD05A"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Critical Evidence(s) Required</w:t>
      </w:r>
    </w:p>
    <w:p w14:paraId="1F8EFCA4"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The candidate needs to produce following critical evidence(s) in order to be competent in this competency standard</w:t>
      </w:r>
      <w:r w:rsidRPr="00E12CCE">
        <w:rPr>
          <w:rFonts w:ascii="Arial" w:eastAsia="Arial" w:hAnsi="Arial" w:cs="Arial"/>
          <w:b/>
          <w:color w:val="000000"/>
          <w:sz w:val="22"/>
          <w:szCs w:val="22"/>
        </w:rPr>
        <w:t>:</w:t>
      </w:r>
      <w:r w:rsidRPr="00E12CCE">
        <w:rPr>
          <w:rFonts w:ascii="Arial" w:eastAsia="Arial" w:hAnsi="Arial" w:cs="Arial"/>
          <w:color w:val="000000"/>
          <w:sz w:val="22"/>
          <w:szCs w:val="22"/>
        </w:rPr>
        <w:t xml:space="preserve"> </w:t>
      </w:r>
    </w:p>
    <w:p w14:paraId="4B7EE171" w14:textId="77777777" w:rsidR="00BA1146" w:rsidRPr="00E12CCE" w:rsidRDefault="00000000">
      <w:pPr>
        <w:spacing w:after="160" w:line="276" w:lineRule="auto"/>
        <w:ind w:left="360"/>
        <w:contextualSpacing/>
        <w:rPr>
          <w:rFonts w:ascii="Arial" w:hAnsi="Arial" w:cs="Arial"/>
          <w:color w:val="000000"/>
          <w:sz w:val="22"/>
          <w:szCs w:val="22"/>
        </w:rPr>
      </w:pPr>
      <w:r w:rsidRPr="00E12CCE">
        <w:rPr>
          <w:rFonts w:ascii="Arial" w:hAnsi="Arial" w:cs="Arial"/>
          <w:sz w:val="22"/>
          <w:szCs w:val="22"/>
        </w:rPr>
        <w:t>The candidate accurately constructed series and parallel circuits, measured voltage/current/resistance safely</w:t>
      </w:r>
      <w:r w:rsidRPr="00E12CCE">
        <w:rPr>
          <w:rFonts w:ascii="Arial" w:hAnsi="Arial" w:cs="Arial"/>
          <w:sz w:val="22"/>
          <w:szCs w:val="22"/>
        </w:rPr>
        <w:br/>
        <w:t>The candidate recorded results correctly, demonstrating understanding of electrical parameters in both circuit types and recorded all results according to standard procedures.</w:t>
      </w:r>
    </w:p>
    <w:p w14:paraId="5D9B78ED" w14:textId="77777777" w:rsidR="00BA1146" w:rsidRPr="00E12CCE" w:rsidRDefault="00BA1146">
      <w:pPr>
        <w:tabs>
          <w:tab w:val="left" w:pos="5310"/>
        </w:tabs>
        <w:spacing w:line="276" w:lineRule="auto"/>
        <w:ind w:right="270"/>
        <w:jc w:val="both"/>
        <w:rPr>
          <w:rFonts w:ascii="Arial" w:eastAsia="Arial" w:hAnsi="Arial" w:cs="Arial"/>
          <w:b/>
          <w:color w:val="000000"/>
          <w:sz w:val="22"/>
          <w:szCs w:val="22"/>
        </w:rPr>
      </w:pPr>
    </w:p>
    <w:p w14:paraId="307B03E0" w14:textId="77777777" w:rsidR="00BA1146" w:rsidRPr="00E12CCE" w:rsidRDefault="00BA1146">
      <w:pPr>
        <w:tabs>
          <w:tab w:val="left" w:pos="5310"/>
        </w:tabs>
        <w:spacing w:line="276" w:lineRule="auto"/>
        <w:ind w:right="270"/>
        <w:jc w:val="both"/>
        <w:rPr>
          <w:rFonts w:ascii="Arial" w:eastAsia="Arial" w:hAnsi="Arial" w:cs="Arial"/>
          <w:b/>
          <w:color w:val="000000"/>
          <w:sz w:val="22"/>
          <w:szCs w:val="22"/>
        </w:rPr>
      </w:pPr>
    </w:p>
    <w:p w14:paraId="7A5071CD"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7B2AC5F9"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998"/>
        <w:gridCol w:w="5542"/>
        <w:gridCol w:w="3276"/>
      </w:tblGrid>
      <w:tr w:rsidR="00BA1146" w:rsidRPr="00E12CCE" w14:paraId="33FE6382" w14:textId="77777777">
        <w:trPr>
          <w:trHeight w:val="521"/>
          <w:tblHeader/>
        </w:trPr>
        <w:tc>
          <w:tcPr>
            <w:tcW w:w="999" w:type="dxa"/>
            <w:tcBorders>
              <w:top w:val="single" w:sz="4" w:space="0" w:color="auto"/>
              <w:left w:val="single" w:sz="4" w:space="0" w:color="auto"/>
              <w:bottom w:val="single" w:sz="4" w:space="0" w:color="auto"/>
              <w:right w:val="single" w:sz="4" w:space="0" w:color="auto"/>
            </w:tcBorders>
            <w:shd w:val="pct20" w:color="auto" w:fill="auto"/>
            <w:vAlign w:val="center"/>
          </w:tcPr>
          <w:p w14:paraId="32F9CF14"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lastRenderedPageBreak/>
              <w:t>SR. NO</w:t>
            </w:r>
          </w:p>
        </w:tc>
        <w:tc>
          <w:tcPr>
            <w:tcW w:w="5544" w:type="dxa"/>
            <w:tcBorders>
              <w:top w:val="single" w:sz="4" w:space="0" w:color="auto"/>
              <w:left w:val="single" w:sz="4" w:space="0" w:color="auto"/>
              <w:bottom w:val="single" w:sz="4" w:space="0" w:color="auto"/>
              <w:right w:val="single" w:sz="4" w:space="0" w:color="auto"/>
            </w:tcBorders>
            <w:shd w:val="pct20" w:color="auto" w:fill="auto"/>
            <w:vAlign w:val="center"/>
          </w:tcPr>
          <w:p w14:paraId="348A0237" w14:textId="77777777" w:rsidR="00BA1146" w:rsidRPr="00E12CCE" w:rsidRDefault="00000000">
            <w:pPr>
              <w:spacing w:line="276" w:lineRule="auto"/>
              <w:jc w:val="both"/>
              <w:rPr>
                <w:rFonts w:ascii="Arial" w:eastAsia="Times New Roman" w:hAnsi="Arial" w:cs="Arial"/>
                <w:b/>
                <w:sz w:val="22"/>
                <w:szCs w:val="22"/>
              </w:rPr>
            </w:pPr>
            <w:r w:rsidRPr="00E12CCE">
              <w:rPr>
                <w:rFonts w:ascii="Arial" w:eastAsia="Times New Roman" w:hAnsi="Arial" w:cs="Arial"/>
                <w:b/>
                <w:sz w:val="22"/>
                <w:szCs w:val="22"/>
              </w:rPr>
              <w:t>NAME</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2D83CA8E"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QTY. REQUIRED</w:t>
            </w:r>
          </w:p>
        </w:tc>
      </w:tr>
      <w:tr w:rsidR="00BA1146" w:rsidRPr="00E12CCE" w14:paraId="4E78127E"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413C355D"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3DD80109"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hAnsi="Arial" w:cs="Arial"/>
                <w:sz w:val="22"/>
                <w:szCs w:val="22"/>
              </w:rPr>
              <w:t>Digital Multimeter (for AC/DC voltage and resistance measurement)</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22AC7E5A"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3950DDF9"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6F6A56C5"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5D8FAC17" w14:textId="77777777" w:rsidR="00BA1146" w:rsidRPr="00E12CCE" w:rsidRDefault="00000000">
            <w:pPr>
              <w:keepNext/>
              <w:keepLines/>
              <w:spacing w:line="276" w:lineRule="auto"/>
              <w:ind w:right="270"/>
              <w:jc w:val="both"/>
              <w:rPr>
                <w:rFonts w:ascii="Arial" w:hAnsi="Arial" w:cs="Arial"/>
                <w:sz w:val="22"/>
                <w:szCs w:val="22"/>
              </w:rPr>
            </w:pPr>
            <w:r w:rsidRPr="00E12CCE">
              <w:rPr>
                <w:rFonts w:ascii="Arial" w:hAnsi="Arial" w:cs="Arial"/>
                <w:sz w:val="22"/>
                <w:szCs w:val="22"/>
              </w:rPr>
              <w:t>Voltmeter</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6BC9D72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30ADA8BB"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6E606069"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025F9CE0" w14:textId="77777777" w:rsidR="00BA1146" w:rsidRPr="00E12CCE" w:rsidRDefault="00000000">
            <w:pPr>
              <w:keepNext/>
              <w:keepLines/>
              <w:spacing w:line="276" w:lineRule="auto"/>
              <w:ind w:right="270"/>
              <w:jc w:val="both"/>
              <w:rPr>
                <w:rFonts w:ascii="Arial" w:hAnsi="Arial" w:cs="Arial"/>
                <w:sz w:val="22"/>
                <w:szCs w:val="22"/>
              </w:rPr>
            </w:pPr>
            <w:r w:rsidRPr="00E12CCE">
              <w:rPr>
                <w:rFonts w:ascii="Arial" w:hAnsi="Arial" w:cs="Arial"/>
                <w:sz w:val="22"/>
                <w:szCs w:val="22"/>
              </w:rPr>
              <w:t>Ammeter</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2911F340"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1F509215"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112EED8C"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505BBEA5"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Resistors of different values</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6AAD8EEA"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 set</w:t>
            </w:r>
          </w:p>
        </w:tc>
      </w:tr>
      <w:tr w:rsidR="00BA1146" w:rsidRPr="00E12CCE" w14:paraId="69092D98"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7100F8C2"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4D540F1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Battery/DC Power Supply</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2CD4568D"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4AB09D4E"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20272046"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180DE12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AC Power Source (low voltage training kit)</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6783E9E3"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w:t>
            </w:r>
          </w:p>
        </w:tc>
      </w:tr>
      <w:tr w:rsidR="00BA1146" w:rsidRPr="00E12CCE" w14:paraId="7C07D06A"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748F8C21"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41FFC32D"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Connecting Wires and Test Leads</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0BEF727D"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40 pieces</w:t>
            </w:r>
          </w:p>
        </w:tc>
      </w:tr>
      <w:tr w:rsidR="00BA1146" w:rsidRPr="00E12CCE" w14:paraId="62270E37"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52D37CC0"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1665B08A"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Switches, Lamps (for series circuit construction)</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563248F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2BF80430" w14:textId="77777777">
        <w:tc>
          <w:tcPr>
            <w:tcW w:w="999" w:type="dxa"/>
            <w:tcBorders>
              <w:top w:val="single" w:sz="4" w:space="0" w:color="auto"/>
              <w:left w:val="single" w:sz="4" w:space="0" w:color="auto"/>
              <w:bottom w:val="single" w:sz="4" w:space="0" w:color="auto"/>
              <w:right w:val="single" w:sz="4" w:space="0" w:color="auto"/>
            </w:tcBorders>
            <w:shd w:val="pct20" w:color="auto" w:fill="auto"/>
          </w:tcPr>
          <w:p w14:paraId="0F593AEF" w14:textId="77777777" w:rsidR="00BA1146" w:rsidRPr="00E12CCE" w:rsidRDefault="00BA1146">
            <w:pPr>
              <w:pStyle w:val="ListParagraph"/>
              <w:numPr>
                <w:ilvl w:val="0"/>
                <w:numId w:val="15"/>
              </w:numPr>
              <w:spacing w:line="276" w:lineRule="auto"/>
              <w:jc w:val="center"/>
              <w:rPr>
                <w:rFonts w:ascii="Arial" w:eastAsia="Times New Roman" w:hAnsi="Arial" w:cs="Arial"/>
                <w:sz w:val="22"/>
              </w:rPr>
            </w:pPr>
          </w:p>
        </w:tc>
        <w:tc>
          <w:tcPr>
            <w:tcW w:w="5544" w:type="dxa"/>
            <w:tcBorders>
              <w:top w:val="single" w:sz="4" w:space="0" w:color="auto"/>
              <w:left w:val="single" w:sz="4" w:space="0" w:color="auto"/>
              <w:bottom w:val="single" w:sz="4" w:space="0" w:color="auto"/>
              <w:right w:val="single" w:sz="4" w:space="0" w:color="auto"/>
            </w:tcBorders>
            <w:shd w:val="pct20" w:color="auto" w:fill="auto"/>
          </w:tcPr>
          <w:p w14:paraId="6D36AC54"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hAnsi="Arial" w:cs="Arial"/>
                <w:sz w:val="22"/>
                <w:szCs w:val="22"/>
              </w:rPr>
              <w:t>Circuit Board / Breadboard or Training Panel</w:t>
            </w:r>
          </w:p>
        </w:tc>
        <w:tc>
          <w:tcPr>
            <w:tcW w:w="3277" w:type="dxa"/>
            <w:tcBorders>
              <w:top w:val="single" w:sz="4" w:space="0" w:color="auto"/>
              <w:left w:val="single" w:sz="4" w:space="0" w:color="auto"/>
              <w:bottom w:val="single" w:sz="4" w:space="0" w:color="auto"/>
              <w:right w:val="single" w:sz="4" w:space="0" w:color="auto"/>
            </w:tcBorders>
            <w:shd w:val="pct20" w:color="auto" w:fill="auto"/>
            <w:vAlign w:val="center"/>
          </w:tcPr>
          <w:p w14:paraId="657DF39F"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bl>
    <w:p w14:paraId="64C56EB7" w14:textId="77777777" w:rsidR="00BA1146" w:rsidRPr="00E12CCE" w:rsidRDefault="00BA1146">
      <w:pPr>
        <w:rPr>
          <w:rFonts w:ascii="Arial" w:hAnsi="Arial" w:cs="Arial"/>
          <w:sz w:val="22"/>
          <w:szCs w:val="22"/>
        </w:rPr>
      </w:pPr>
    </w:p>
    <w:p w14:paraId="0535550D" w14:textId="77777777" w:rsidR="00BA1146" w:rsidRPr="00E12CCE" w:rsidRDefault="00BA1146">
      <w:pPr>
        <w:rPr>
          <w:rFonts w:ascii="Arial" w:hAnsi="Arial" w:cs="Arial"/>
          <w:sz w:val="22"/>
          <w:szCs w:val="22"/>
        </w:rPr>
      </w:pPr>
    </w:p>
    <w:p w14:paraId="6A0C7CC8" w14:textId="77777777" w:rsidR="00BA1146" w:rsidRPr="00E12CCE" w:rsidRDefault="00BA1146">
      <w:pPr>
        <w:jc w:val="both"/>
        <w:rPr>
          <w:rFonts w:ascii="Arial" w:eastAsia="Arial" w:hAnsi="Arial" w:cs="Arial"/>
          <w:b/>
          <w:sz w:val="22"/>
          <w:szCs w:val="22"/>
        </w:rPr>
      </w:pPr>
    </w:p>
    <w:p w14:paraId="7C1BF32C" w14:textId="77777777" w:rsidR="00BA1146" w:rsidRPr="00E12CCE" w:rsidRDefault="00000000">
      <w:pPr>
        <w:pStyle w:val="Heading3"/>
        <w:shd w:val="clear" w:color="auto" w:fill="auto"/>
        <w:rPr>
          <w:sz w:val="22"/>
        </w:rPr>
      </w:pPr>
      <w:bookmarkStart w:id="7" w:name="_Toc202398932"/>
      <w:bookmarkStart w:id="8" w:name="_Toc206419656"/>
      <w:bookmarkStart w:id="9" w:name="_Toc207275961"/>
      <w:bookmarkStart w:id="10" w:name="_Hlk203462100"/>
      <w:r w:rsidRPr="00E12CCE">
        <w:rPr>
          <w:sz w:val="22"/>
        </w:rPr>
        <w:t xml:space="preserve">1022OHS01: </w:t>
      </w:r>
      <w:bookmarkEnd w:id="7"/>
      <w:bookmarkEnd w:id="8"/>
      <w:r w:rsidRPr="00E12CCE">
        <w:rPr>
          <w:sz w:val="22"/>
        </w:rPr>
        <w:t>Interpret Distribution Network</w:t>
      </w:r>
      <w:bookmarkEnd w:id="9"/>
    </w:p>
    <w:bookmarkEnd w:id="10"/>
    <w:p w14:paraId="574CDC1D" w14:textId="77777777" w:rsidR="00BA1146" w:rsidRPr="00E12CCE" w:rsidRDefault="00BA1146">
      <w:pPr>
        <w:tabs>
          <w:tab w:val="left" w:pos="3290"/>
        </w:tabs>
        <w:rPr>
          <w:rFonts w:ascii="Arial" w:hAnsi="Arial" w:cs="Arial"/>
          <w:b/>
          <w:bCs/>
          <w:sz w:val="22"/>
          <w:szCs w:val="22"/>
        </w:rPr>
      </w:pPr>
    </w:p>
    <w:p w14:paraId="3AA52B90" w14:textId="77777777" w:rsidR="00BA1146" w:rsidRPr="00E12CCE" w:rsidRDefault="00000000">
      <w:pPr>
        <w:tabs>
          <w:tab w:val="left" w:pos="3290"/>
        </w:tabs>
        <w:rPr>
          <w:rFonts w:ascii="Arial" w:hAnsi="Arial" w:cs="Arial"/>
          <w:b/>
          <w:bCs/>
          <w:sz w:val="22"/>
          <w:szCs w:val="22"/>
          <w:lang w:val="en-AU"/>
        </w:rPr>
      </w:pPr>
      <w:r w:rsidRPr="00E12CCE">
        <w:rPr>
          <w:rFonts w:ascii="Arial" w:hAnsi="Arial" w:cs="Arial"/>
          <w:b/>
          <w:bCs/>
          <w:sz w:val="22"/>
          <w:szCs w:val="22"/>
          <w:lang w:val="en-AU"/>
        </w:rPr>
        <w:t>Overview:</w:t>
      </w:r>
    </w:p>
    <w:p w14:paraId="6D8503C8"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This competency standard covers interpreting electrical distribution networks, including components, layouts, and single-line diagrams. It trains learners to identify conductors, insulators, cables, and protective devices with their functions. It also focuses on recognizing hazards and fault types to support safe workplace practices.</w:t>
      </w:r>
    </w:p>
    <w:p w14:paraId="22EF1302" w14:textId="77777777" w:rsidR="00BA1146" w:rsidRPr="00E12CCE" w:rsidRDefault="00BA1146">
      <w:pPr>
        <w:tabs>
          <w:tab w:val="left" w:pos="3290"/>
        </w:tabs>
        <w:rPr>
          <w:rFonts w:ascii="Arial" w:hAnsi="Arial" w:cs="Arial"/>
          <w:sz w:val="22"/>
          <w:szCs w:val="22"/>
        </w:rPr>
      </w:pPr>
    </w:p>
    <w:tbl>
      <w:tblPr>
        <w:tblW w:w="5000" w:type="pct"/>
        <w:tblLook w:val="04A0" w:firstRow="1" w:lastRow="0" w:firstColumn="1" w:lastColumn="0" w:noHBand="0" w:noVBand="1"/>
      </w:tblPr>
      <w:tblGrid>
        <w:gridCol w:w="3506"/>
        <w:gridCol w:w="6310"/>
      </w:tblGrid>
      <w:tr w:rsidR="00BA1146" w:rsidRPr="00E12CCE" w14:paraId="245BFD4E" w14:textId="77777777">
        <w:trPr>
          <w:trHeight w:val="413"/>
        </w:trPr>
        <w:tc>
          <w:tcPr>
            <w:tcW w:w="1383" w:type="pct"/>
            <w:tcBorders>
              <w:top w:val="single" w:sz="4" w:space="0" w:color="auto"/>
              <w:left w:val="single" w:sz="4" w:space="0" w:color="auto"/>
              <w:bottom w:val="single" w:sz="4" w:space="0" w:color="auto"/>
              <w:right w:val="single" w:sz="4" w:space="0" w:color="auto"/>
            </w:tcBorders>
          </w:tcPr>
          <w:p w14:paraId="48B8F73D"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tcPr>
          <w:p w14:paraId="7AF1ABE2"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Performance Criteria</w:t>
            </w:r>
          </w:p>
        </w:tc>
      </w:tr>
      <w:tr w:rsidR="00BA1146" w:rsidRPr="00E12CCE" w14:paraId="07230841" w14:textId="77777777">
        <w:trPr>
          <w:trHeight w:val="413"/>
        </w:trPr>
        <w:tc>
          <w:tcPr>
            <w:tcW w:w="1383" w:type="pct"/>
            <w:tcBorders>
              <w:top w:val="single" w:sz="4" w:space="0" w:color="auto"/>
              <w:left w:val="single" w:sz="4" w:space="0" w:color="auto"/>
              <w:bottom w:val="single" w:sz="4" w:space="0" w:color="auto"/>
              <w:right w:val="single" w:sz="4" w:space="0" w:color="auto"/>
            </w:tcBorders>
          </w:tcPr>
          <w:p w14:paraId="78116B14" w14:textId="77777777" w:rsidR="00BA1146" w:rsidRPr="00E12CCE" w:rsidRDefault="00BA1146">
            <w:pPr>
              <w:numPr>
                <w:ilvl w:val="0"/>
                <w:numId w:val="16"/>
              </w:numPr>
              <w:tabs>
                <w:tab w:val="left" w:pos="3290"/>
              </w:tabs>
              <w:ind w:hanging="2912"/>
              <w:rPr>
                <w:rFonts w:ascii="Arial" w:hAnsi="Arial" w:cs="Arial"/>
                <w:b/>
                <w:bCs/>
                <w:sz w:val="22"/>
                <w:szCs w:val="22"/>
              </w:rPr>
            </w:pPr>
          </w:p>
          <w:p w14:paraId="4F45E4FC" w14:textId="77777777" w:rsidR="00BA1146" w:rsidRPr="00E12CCE" w:rsidRDefault="00000000">
            <w:pPr>
              <w:tabs>
                <w:tab w:val="left" w:pos="3290"/>
              </w:tabs>
              <w:rPr>
                <w:rFonts w:ascii="Arial" w:hAnsi="Arial" w:cs="Arial"/>
                <w:b/>
                <w:sz w:val="22"/>
                <w:szCs w:val="22"/>
              </w:rPr>
            </w:pPr>
            <w:r w:rsidRPr="00E12CCE">
              <w:rPr>
                <w:rFonts w:ascii="Arial" w:hAnsi="Arial" w:cs="Arial"/>
                <w:sz w:val="22"/>
                <w:szCs w:val="22"/>
              </w:rPr>
              <w:t>Interpret Distribution Network Diagrams (SLD)</w:t>
            </w:r>
          </w:p>
        </w:tc>
        <w:tc>
          <w:tcPr>
            <w:tcW w:w="3617" w:type="pct"/>
            <w:tcBorders>
              <w:top w:val="single" w:sz="4" w:space="0" w:color="auto"/>
              <w:left w:val="single" w:sz="4" w:space="0" w:color="auto"/>
              <w:bottom w:val="single" w:sz="4" w:space="0" w:color="auto"/>
              <w:right w:val="single" w:sz="4" w:space="0" w:color="auto"/>
            </w:tcBorders>
          </w:tcPr>
          <w:p w14:paraId="476E882A" w14:textId="77777777" w:rsidR="00BA1146" w:rsidRPr="00E12CCE" w:rsidRDefault="00000000">
            <w:pPr>
              <w:numPr>
                <w:ilvl w:val="0"/>
                <w:numId w:val="17"/>
              </w:numPr>
              <w:tabs>
                <w:tab w:val="left" w:pos="3290"/>
              </w:tabs>
              <w:rPr>
                <w:rFonts w:ascii="Arial" w:hAnsi="Arial" w:cs="Arial"/>
                <w:sz w:val="22"/>
                <w:szCs w:val="22"/>
              </w:rPr>
            </w:pPr>
            <w:r w:rsidRPr="00E12CCE">
              <w:rPr>
                <w:rFonts w:ascii="Arial" w:hAnsi="Arial" w:cs="Arial"/>
                <w:sz w:val="22"/>
                <w:szCs w:val="22"/>
              </w:rPr>
              <w:t>Trace power flow from substation to consumer using a single-line diagram.</w:t>
            </w:r>
          </w:p>
          <w:p w14:paraId="766A8D52" w14:textId="77777777" w:rsidR="00BA1146" w:rsidRPr="00E12CCE" w:rsidRDefault="00000000">
            <w:pPr>
              <w:numPr>
                <w:ilvl w:val="0"/>
                <w:numId w:val="17"/>
              </w:numPr>
              <w:tabs>
                <w:tab w:val="left" w:pos="3290"/>
              </w:tabs>
              <w:rPr>
                <w:rFonts w:ascii="Arial" w:hAnsi="Arial" w:cs="Arial"/>
                <w:b/>
                <w:sz w:val="22"/>
                <w:szCs w:val="22"/>
              </w:rPr>
            </w:pPr>
            <w:r w:rsidRPr="00E12CCE">
              <w:rPr>
                <w:rFonts w:ascii="Arial" w:hAnsi="Arial" w:cs="Arial"/>
                <w:sz w:val="22"/>
                <w:szCs w:val="22"/>
              </w:rPr>
              <w:t>Identify and match symbols to physical components in a distribution setup.</w:t>
            </w:r>
          </w:p>
          <w:p w14:paraId="70BC695D" w14:textId="77777777" w:rsidR="00BA1146" w:rsidRPr="00E12CCE" w:rsidRDefault="00000000">
            <w:pPr>
              <w:numPr>
                <w:ilvl w:val="0"/>
                <w:numId w:val="17"/>
              </w:numPr>
              <w:tabs>
                <w:tab w:val="left" w:pos="3290"/>
              </w:tabs>
              <w:rPr>
                <w:rFonts w:ascii="Arial" w:hAnsi="Arial" w:cs="Arial"/>
                <w:b/>
                <w:sz w:val="22"/>
                <w:szCs w:val="22"/>
              </w:rPr>
            </w:pPr>
            <w:r w:rsidRPr="00E12CCE">
              <w:rPr>
                <w:rFonts w:ascii="Arial" w:hAnsi="Arial" w:cs="Arial"/>
                <w:sz w:val="22"/>
                <w:szCs w:val="22"/>
              </w:rPr>
              <w:t>Enlist major network elements with the help of Single Line Diagrams (SLDs).</w:t>
            </w:r>
          </w:p>
        </w:tc>
      </w:tr>
      <w:tr w:rsidR="00BA1146" w:rsidRPr="00E12CCE" w14:paraId="6F5D4D99" w14:textId="77777777">
        <w:trPr>
          <w:trHeight w:val="1271"/>
        </w:trPr>
        <w:tc>
          <w:tcPr>
            <w:tcW w:w="1383" w:type="pct"/>
            <w:tcBorders>
              <w:top w:val="single" w:sz="4" w:space="0" w:color="auto"/>
              <w:left w:val="single" w:sz="4" w:space="0" w:color="auto"/>
              <w:bottom w:val="single" w:sz="4" w:space="0" w:color="auto"/>
              <w:right w:val="single" w:sz="4" w:space="0" w:color="auto"/>
            </w:tcBorders>
          </w:tcPr>
          <w:p w14:paraId="660055A4" w14:textId="77777777" w:rsidR="00BA1146" w:rsidRPr="00E12CCE" w:rsidRDefault="00BA1146">
            <w:pPr>
              <w:numPr>
                <w:ilvl w:val="0"/>
                <w:numId w:val="16"/>
              </w:numPr>
              <w:tabs>
                <w:tab w:val="left" w:pos="3290"/>
              </w:tabs>
              <w:ind w:hanging="2912"/>
              <w:rPr>
                <w:rFonts w:ascii="Arial" w:hAnsi="Arial" w:cs="Arial"/>
                <w:b/>
                <w:bCs/>
                <w:sz w:val="22"/>
                <w:szCs w:val="22"/>
              </w:rPr>
            </w:pPr>
          </w:p>
          <w:p w14:paraId="35E25EFA"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Identify Components of a Distribution Network</w:t>
            </w:r>
          </w:p>
        </w:tc>
        <w:tc>
          <w:tcPr>
            <w:tcW w:w="3617" w:type="pct"/>
            <w:tcBorders>
              <w:top w:val="single" w:sz="4" w:space="0" w:color="auto"/>
              <w:left w:val="single" w:sz="4" w:space="0" w:color="auto"/>
              <w:bottom w:val="single" w:sz="4" w:space="0" w:color="auto"/>
              <w:right w:val="single" w:sz="4" w:space="0" w:color="auto"/>
            </w:tcBorders>
          </w:tcPr>
          <w:p w14:paraId="486273F6" w14:textId="77777777" w:rsidR="00BA1146" w:rsidRPr="00E12CCE" w:rsidRDefault="00000000">
            <w:pPr>
              <w:numPr>
                <w:ilvl w:val="0"/>
                <w:numId w:val="18"/>
              </w:numPr>
              <w:tabs>
                <w:tab w:val="left" w:pos="3290"/>
              </w:tabs>
              <w:rPr>
                <w:rFonts w:ascii="Arial" w:hAnsi="Arial" w:cs="Arial"/>
                <w:sz w:val="22"/>
                <w:szCs w:val="22"/>
                <w:lang w:val="en-AU"/>
              </w:rPr>
            </w:pPr>
            <w:r w:rsidRPr="00E12CCE">
              <w:rPr>
                <w:rFonts w:ascii="Arial" w:hAnsi="Arial" w:cs="Arial"/>
                <w:sz w:val="22"/>
                <w:szCs w:val="22"/>
                <w:lang w:val="en-AU"/>
              </w:rPr>
              <w:t>Point out overhead and underground components.</w:t>
            </w:r>
          </w:p>
          <w:p w14:paraId="040787BA" w14:textId="77777777" w:rsidR="00BA1146" w:rsidRPr="00E12CCE" w:rsidRDefault="00000000">
            <w:pPr>
              <w:numPr>
                <w:ilvl w:val="0"/>
                <w:numId w:val="18"/>
              </w:numPr>
              <w:tabs>
                <w:tab w:val="left" w:pos="3290"/>
              </w:tabs>
              <w:rPr>
                <w:rFonts w:ascii="Arial" w:hAnsi="Arial" w:cs="Arial"/>
                <w:sz w:val="22"/>
                <w:szCs w:val="22"/>
                <w:lang w:val="en-AU"/>
              </w:rPr>
            </w:pPr>
            <w:r w:rsidRPr="00E12CCE">
              <w:rPr>
                <w:rFonts w:ascii="Arial" w:hAnsi="Arial" w:cs="Arial"/>
                <w:sz w:val="22"/>
                <w:szCs w:val="22"/>
                <w:lang w:val="en-AU"/>
              </w:rPr>
              <w:t>Identify transformers, switchgear, fuses, and auto reclosers in the field or training setup.</w:t>
            </w:r>
          </w:p>
          <w:p w14:paraId="2FEE9881" w14:textId="77777777" w:rsidR="00BA1146" w:rsidRPr="00E12CCE" w:rsidRDefault="00000000">
            <w:pPr>
              <w:numPr>
                <w:ilvl w:val="0"/>
                <w:numId w:val="18"/>
              </w:numPr>
              <w:tabs>
                <w:tab w:val="left" w:pos="3290"/>
              </w:tabs>
              <w:rPr>
                <w:rFonts w:ascii="Arial" w:hAnsi="Arial" w:cs="Arial"/>
                <w:sz w:val="22"/>
                <w:szCs w:val="22"/>
                <w:lang w:val="en-AU"/>
              </w:rPr>
            </w:pPr>
            <w:r w:rsidRPr="00E12CCE">
              <w:rPr>
                <w:rFonts w:ascii="Arial" w:hAnsi="Arial" w:cs="Arial"/>
                <w:sz w:val="22"/>
                <w:szCs w:val="22"/>
                <w:lang w:val="en-AU"/>
              </w:rPr>
              <w:t>Differentiate between primary and secondary distribution elements of electrical network.</w:t>
            </w:r>
          </w:p>
        </w:tc>
      </w:tr>
      <w:tr w:rsidR="00BA1146" w:rsidRPr="00E12CCE" w14:paraId="0C2E1FD7" w14:textId="77777777">
        <w:trPr>
          <w:trHeight w:val="1247"/>
        </w:trPr>
        <w:tc>
          <w:tcPr>
            <w:tcW w:w="1383" w:type="pct"/>
            <w:tcBorders>
              <w:top w:val="single" w:sz="4" w:space="0" w:color="auto"/>
              <w:left w:val="single" w:sz="4" w:space="0" w:color="auto"/>
              <w:bottom w:val="single" w:sz="4" w:space="0" w:color="auto"/>
              <w:right w:val="single" w:sz="4" w:space="0" w:color="auto"/>
            </w:tcBorders>
          </w:tcPr>
          <w:p w14:paraId="6976E462" w14:textId="77777777" w:rsidR="00BA1146" w:rsidRPr="00E12CCE" w:rsidRDefault="00BA1146">
            <w:pPr>
              <w:numPr>
                <w:ilvl w:val="0"/>
                <w:numId w:val="16"/>
              </w:numPr>
              <w:tabs>
                <w:tab w:val="left" w:pos="3290"/>
              </w:tabs>
              <w:ind w:hanging="2912"/>
              <w:rPr>
                <w:rFonts w:ascii="Arial" w:hAnsi="Arial" w:cs="Arial"/>
                <w:b/>
                <w:bCs/>
                <w:sz w:val="22"/>
                <w:szCs w:val="22"/>
              </w:rPr>
            </w:pPr>
          </w:p>
          <w:p w14:paraId="112482E8"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t>Select Types of Conductors and Insulators</w:t>
            </w:r>
          </w:p>
        </w:tc>
        <w:tc>
          <w:tcPr>
            <w:tcW w:w="3617" w:type="pct"/>
            <w:tcBorders>
              <w:top w:val="single" w:sz="4" w:space="0" w:color="auto"/>
              <w:left w:val="single" w:sz="4" w:space="0" w:color="auto"/>
              <w:bottom w:val="single" w:sz="4" w:space="0" w:color="auto"/>
              <w:right w:val="single" w:sz="4" w:space="0" w:color="auto"/>
            </w:tcBorders>
          </w:tcPr>
          <w:p w14:paraId="40BEC90F" w14:textId="77777777" w:rsidR="00BA1146" w:rsidRPr="00E12CCE" w:rsidRDefault="00000000">
            <w:pPr>
              <w:numPr>
                <w:ilvl w:val="0"/>
                <w:numId w:val="19"/>
              </w:numPr>
              <w:tabs>
                <w:tab w:val="left" w:pos="3290"/>
              </w:tabs>
              <w:rPr>
                <w:rFonts w:ascii="Arial" w:hAnsi="Arial" w:cs="Arial"/>
                <w:sz w:val="22"/>
                <w:szCs w:val="22"/>
                <w:lang w:val="en-GB"/>
              </w:rPr>
            </w:pPr>
            <w:r w:rsidRPr="00E12CCE">
              <w:rPr>
                <w:rFonts w:ascii="Arial" w:hAnsi="Arial" w:cs="Arial"/>
                <w:sz w:val="22"/>
                <w:szCs w:val="22"/>
                <w:lang w:val="en-GB"/>
              </w:rPr>
              <w:t>Classify conductors by current carrying capacity.</w:t>
            </w:r>
          </w:p>
          <w:p w14:paraId="723428ED" w14:textId="77777777" w:rsidR="00BA1146" w:rsidRPr="00E12CCE" w:rsidRDefault="00000000">
            <w:pPr>
              <w:numPr>
                <w:ilvl w:val="0"/>
                <w:numId w:val="19"/>
              </w:numPr>
              <w:tabs>
                <w:tab w:val="left" w:pos="3290"/>
              </w:tabs>
              <w:rPr>
                <w:rFonts w:ascii="Arial" w:hAnsi="Arial" w:cs="Arial"/>
                <w:sz w:val="22"/>
                <w:szCs w:val="22"/>
                <w:lang w:val="en-GB"/>
              </w:rPr>
            </w:pPr>
            <w:r w:rsidRPr="00E12CCE">
              <w:rPr>
                <w:rFonts w:ascii="Arial" w:hAnsi="Arial" w:cs="Arial"/>
                <w:sz w:val="22"/>
                <w:szCs w:val="22"/>
                <w:lang w:val="en-GB"/>
              </w:rPr>
              <w:t>Measure conductor and cable sizes.</w:t>
            </w:r>
          </w:p>
          <w:p w14:paraId="5612FC30" w14:textId="77777777" w:rsidR="00BA1146" w:rsidRPr="00E12CCE" w:rsidRDefault="00000000">
            <w:pPr>
              <w:numPr>
                <w:ilvl w:val="0"/>
                <w:numId w:val="19"/>
              </w:numPr>
              <w:tabs>
                <w:tab w:val="left" w:pos="3290"/>
              </w:tabs>
              <w:rPr>
                <w:rFonts w:ascii="Arial" w:hAnsi="Arial" w:cs="Arial"/>
                <w:sz w:val="22"/>
                <w:szCs w:val="22"/>
                <w:lang w:val="en-GB"/>
              </w:rPr>
            </w:pPr>
            <w:r w:rsidRPr="00E12CCE">
              <w:rPr>
                <w:rFonts w:ascii="Arial" w:hAnsi="Arial" w:cs="Arial"/>
                <w:sz w:val="22"/>
                <w:szCs w:val="22"/>
                <w:lang w:val="en-GB"/>
              </w:rPr>
              <w:t>Match insulation/ conduit type with its application.</w:t>
            </w:r>
          </w:p>
          <w:p w14:paraId="3161B373" w14:textId="77777777" w:rsidR="00BA1146" w:rsidRPr="00E12CCE" w:rsidRDefault="00000000">
            <w:pPr>
              <w:numPr>
                <w:ilvl w:val="0"/>
                <w:numId w:val="19"/>
              </w:numPr>
              <w:tabs>
                <w:tab w:val="left" w:pos="3290"/>
              </w:tabs>
              <w:rPr>
                <w:rFonts w:ascii="Arial" w:hAnsi="Arial" w:cs="Arial"/>
                <w:sz w:val="22"/>
                <w:szCs w:val="22"/>
                <w:lang w:val="en-GB"/>
              </w:rPr>
            </w:pPr>
            <w:r w:rsidRPr="00E12CCE">
              <w:rPr>
                <w:rFonts w:ascii="Arial" w:hAnsi="Arial" w:cs="Arial"/>
                <w:sz w:val="22"/>
                <w:szCs w:val="22"/>
                <w:lang w:val="en-GB"/>
              </w:rPr>
              <w:t>Choose insulator type for given voltage level and mechanical condition.</w:t>
            </w:r>
          </w:p>
        </w:tc>
      </w:tr>
      <w:tr w:rsidR="00BA1146" w:rsidRPr="00E12CCE" w14:paraId="4D3233EE" w14:textId="77777777">
        <w:trPr>
          <w:trHeight w:val="1676"/>
        </w:trPr>
        <w:tc>
          <w:tcPr>
            <w:tcW w:w="1383" w:type="pct"/>
            <w:tcBorders>
              <w:top w:val="single" w:sz="4" w:space="0" w:color="auto"/>
              <w:left w:val="single" w:sz="4" w:space="0" w:color="auto"/>
              <w:bottom w:val="single" w:sz="4" w:space="0" w:color="auto"/>
              <w:right w:val="single" w:sz="4" w:space="0" w:color="auto"/>
            </w:tcBorders>
          </w:tcPr>
          <w:p w14:paraId="60884582" w14:textId="77777777" w:rsidR="00BA1146" w:rsidRPr="00E12CCE" w:rsidRDefault="00BA1146">
            <w:pPr>
              <w:numPr>
                <w:ilvl w:val="0"/>
                <w:numId w:val="16"/>
              </w:numPr>
              <w:tabs>
                <w:tab w:val="left" w:pos="3290"/>
              </w:tabs>
              <w:ind w:left="318"/>
              <w:rPr>
                <w:rFonts w:ascii="Arial" w:hAnsi="Arial" w:cs="Arial"/>
                <w:b/>
                <w:bCs/>
                <w:sz w:val="22"/>
                <w:szCs w:val="22"/>
              </w:rPr>
            </w:pPr>
          </w:p>
          <w:p w14:paraId="66DF743A"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t>Identify Typical Hazards and Fault Types in Distribution Lines</w:t>
            </w:r>
          </w:p>
        </w:tc>
        <w:tc>
          <w:tcPr>
            <w:tcW w:w="3617" w:type="pct"/>
            <w:tcBorders>
              <w:top w:val="single" w:sz="4" w:space="0" w:color="auto"/>
              <w:left w:val="single" w:sz="4" w:space="0" w:color="auto"/>
              <w:bottom w:val="single" w:sz="4" w:space="0" w:color="auto"/>
              <w:right w:val="single" w:sz="4" w:space="0" w:color="auto"/>
            </w:tcBorders>
          </w:tcPr>
          <w:p w14:paraId="257AB368" w14:textId="77777777" w:rsidR="00BA1146" w:rsidRPr="00E12CCE" w:rsidRDefault="00000000">
            <w:pPr>
              <w:numPr>
                <w:ilvl w:val="0"/>
                <w:numId w:val="20"/>
              </w:numPr>
              <w:tabs>
                <w:tab w:val="left" w:pos="3290"/>
              </w:tabs>
              <w:rPr>
                <w:rFonts w:ascii="Arial" w:hAnsi="Arial" w:cs="Arial"/>
                <w:sz w:val="22"/>
                <w:szCs w:val="22"/>
                <w:lang w:val="en-GB"/>
              </w:rPr>
            </w:pPr>
            <w:r w:rsidRPr="00E12CCE">
              <w:rPr>
                <w:rFonts w:ascii="Arial" w:hAnsi="Arial" w:cs="Arial"/>
                <w:sz w:val="22"/>
                <w:szCs w:val="22"/>
                <w:lang w:val="en-GB"/>
              </w:rPr>
              <w:t>Identify and mark hazardous zones near live conductors.</w:t>
            </w:r>
          </w:p>
          <w:p w14:paraId="6F416A8E" w14:textId="77777777" w:rsidR="00BA1146" w:rsidRPr="00E12CCE" w:rsidRDefault="00000000">
            <w:pPr>
              <w:numPr>
                <w:ilvl w:val="0"/>
                <w:numId w:val="20"/>
              </w:numPr>
              <w:tabs>
                <w:tab w:val="left" w:pos="3290"/>
              </w:tabs>
              <w:rPr>
                <w:rFonts w:ascii="Arial" w:hAnsi="Arial" w:cs="Arial"/>
                <w:sz w:val="22"/>
                <w:szCs w:val="22"/>
                <w:lang w:val="en-GB"/>
              </w:rPr>
            </w:pPr>
            <w:r w:rsidRPr="00E12CCE">
              <w:rPr>
                <w:rFonts w:ascii="Arial" w:hAnsi="Arial" w:cs="Arial"/>
                <w:sz w:val="22"/>
                <w:szCs w:val="22"/>
                <w:lang w:val="en-GB"/>
              </w:rPr>
              <w:t>Inspect lines to detect visible fault indicators.</w:t>
            </w:r>
          </w:p>
          <w:p w14:paraId="3BA1B841" w14:textId="77777777" w:rsidR="00BA1146" w:rsidRPr="00E12CCE" w:rsidRDefault="00000000">
            <w:pPr>
              <w:numPr>
                <w:ilvl w:val="0"/>
                <w:numId w:val="20"/>
              </w:numPr>
              <w:tabs>
                <w:tab w:val="left" w:pos="3290"/>
              </w:tabs>
              <w:rPr>
                <w:rFonts w:ascii="Arial" w:hAnsi="Arial" w:cs="Arial"/>
                <w:sz w:val="22"/>
                <w:szCs w:val="22"/>
                <w:lang w:val="en-GB"/>
              </w:rPr>
            </w:pPr>
            <w:r w:rsidRPr="00E12CCE">
              <w:rPr>
                <w:rFonts w:ascii="Arial" w:hAnsi="Arial" w:cs="Arial"/>
                <w:sz w:val="22"/>
                <w:szCs w:val="22"/>
                <w:lang w:val="en-GB"/>
              </w:rPr>
              <w:t>Classify fault scenarios (line-to-ground, line-to-line, double-line-to-ground, three-phase) in the field.</w:t>
            </w:r>
          </w:p>
          <w:p w14:paraId="46267A64" w14:textId="77777777" w:rsidR="00BA1146" w:rsidRPr="00E12CCE" w:rsidRDefault="00000000">
            <w:pPr>
              <w:numPr>
                <w:ilvl w:val="0"/>
                <w:numId w:val="20"/>
              </w:numPr>
              <w:tabs>
                <w:tab w:val="left" w:pos="3290"/>
              </w:tabs>
              <w:rPr>
                <w:rFonts w:ascii="Arial" w:hAnsi="Arial" w:cs="Arial"/>
                <w:sz w:val="22"/>
                <w:szCs w:val="22"/>
                <w:lang w:val="en-GB"/>
              </w:rPr>
            </w:pPr>
            <w:r w:rsidRPr="00E12CCE">
              <w:rPr>
                <w:rFonts w:ascii="Arial" w:hAnsi="Arial" w:cs="Arial"/>
                <w:sz w:val="22"/>
                <w:szCs w:val="22"/>
                <w:lang w:val="en-GB"/>
              </w:rPr>
              <w:t>Demonstrate safe reporting procedures for hazards and faults.</w:t>
            </w:r>
          </w:p>
        </w:tc>
      </w:tr>
      <w:tr w:rsidR="00BA1146" w:rsidRPr="00E12CCE" w14:paraId="146CBCB3"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19FF16FE" w14:textId="77777777" w:rsidR="00BA1146" w:rsidRPr="00E12CCE" w:rsidRDefault="00BA1146">
            <w:pPr>
              <w:numPr>
                <w:ilvl w:val="0"/>
                <w:numId w:val="16"/>
              </w:numPr>
              <w:tabs>
                <w:tab w:val="left" w:pos="3290"/>
              </w:tabs>
              <w:ind w:left="318"/>
              <w:rPr>
                <w:rFonts w:ascii="Arial" w:hAnsi="Arial" w:cs="Arial"/>
                <w:b/>
                <w:bCs/>
                <w:sz w:val="22"/>
                <w:szCs w:val="22"/>
              </w:rPr>
            </w:pPr>
          </w:p>
          <w:p w14:paraId="6A21C678"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Apply Workplace Documentation Practices</w:t>
            </w:r>
          </w:p>
        </w:tc>
        <w:tc>
          <w:tcPr>
            <w:tcW w:w="3617" w:type="pct"/>
            <w:tcBorders>
              <w:top w:val="single" w:sz="4" w:space="0" w:color="auto"/>
              <w:left w:val="single" w:sz="4" w:space="0" w:color="auto"/>
              <w:bottom w:val="single" w:sz="4" w:space="0" w:color="auto"/>
              <w:right w:val="single" w:sz="4" w:space="0" w:color="auto"/>
            </w:tcBorders>
          </w:tcPr>
          <w:p w14:paraId="2CC7CC47" w14:textId="77777777" w:rsidR="00BA1146" w:rsidRPr="00E12CCE" w:rsidRDefault="00000000">
            <w:pPr>
              <w:numPr>
                <w:ilvl w:val="0"/>
                <w:numId w:val="21"/>
              </w:numPr>
              <w:tabs>
                <w:tab w:val="left" w:pos="3290"/>
              </w:tabs>
              <w:rPr>
                <w:rFonts w:ascii="Arial" w:hAnsi="Arial" w:cs="Arial"/>
                <w:sz w:val="22"/>
                <w:szCs w:val="22"/>
                <w:lang w:val="en-GB"/>
              </w:rPr>
            </w:pPr>
            <w:r w:rsidRPr="00E12CCE">
              <w:rPr>
                <w:rFonts w:ascii="Arial" w:hAnsi="Arial" w:cs="Arial"/>
                <w:sz w:val="22"/>
                <w:szCs w:val="22"/>
                <w:lang w:val="en-GB"/>
              </w:rPr>
              <w:t>Fill out asset recording sheets for transformers, poles, and meters.</w:t>
            </w:r>
          </w:p>
          <w:p w14:paraId="07F47BBD" w14:textId="77777777" w:rsidR="00BA1146" w:rsidRPr="00E12CCE" w:rsidRDefault="00000000">
            <w:pPr>
              <w:numPr>
                <w:ilvl w:val="0"/>
                <w:numId w:val="21"/>
              </w:numPr>
              <w:tabs>
                <w:tab w:val="left" w:pos="3290"/>
              </w:tabs>
              <w:rPr>
                <w:rFonts w:ascii="Arial" w:hAnsi="Arial" w:cs="Arial"/>
                <w:sz w:val="22"/>
                <w:szCs w:val="22"/>
                <w:lang w:val="en-GB"/>
              </w:rPr>
            </w:pPr>
            <w:r w:rsidRPr="00E12CCE">
              <w:rPr>
                <w:rFonts w:ascii="Arial" w:hAnsi="Arial" w:cs="Arial"/>
                <w:sz w:val="22"/>
                <w:szCs w:val="22"/>
                <w:lang w:val="en-GB"/>
              </w:rPr>
              <w:t>Complete fault report forms using standard terminology.</w:t>
            </w:r>
          </w:p>
          <w:p w14:paraId="493BC120" w14:textId="77777777" w:rsidR="00BA1146" w:rsidRPr="00E12CCE" w:rsidRDefault="00000000">
            <w:pPr>
              <w:numPr>
                <w:ilvl w:val="0"/>
                <w:numId w:val="21"/>
              </w:numPr>
              <w:tabs>
                <w:tab w:val="left" w:pos="3290"/>
              </w:tabs>
              <w:rPr>
                <w:rFonts w:ascii="Arial" w:hAnsi="Arial" w:cs="Arial"/>
                <w:sz w:val="22"/>
                <w:szCs w:val="22"/>
                <w:lang w:val="en-GB"/>
              </w:rPr>
            </w:pPr>
            <w:r w:rsidRPr="00E12CCE">
              <w:rPr>
                <w:rFonts w:ascii="Arial" w:hAnsi="Arial" w:cs="Arial"/>
                <w:sz w:val="22"/>
                <w:szCs w:val="22"/>
                <w:lang w:val="en-GB"/>
              </w:rPr>
              <w:lastRenderedPageBreak/>
              <w:t>Update system records with changes using mock or real templates.</w:t>
            </w:r>
          </w:p>
        </w:tc>
      </w:tr>
    </w:tbl>
    <w:p w14:paraId="2A8FCADD" w14:textId="77777777" w:rsidR="00BA1146" w:rsidRPr="00E12CCE" w:rsidRDefault="00BA1146">
      <w:pPr>
        <w:tabs>
          <w:tab w:val="left" w:pos="3290"/>
        </w:tabs>
        <w:rPr>
          <w:rFonts w:ascii="Arial" w:hAnsi="Arial" w:cs="Arial"/>
          <w:sz w:val="22"/>
          <w:szCs w:val="22"/>
        </w:rPr>
      </w:pPr>
    </w:p>
    <w:p w14:paraId="69663DB9" w14:textId="77777777" w:rsidR="00BA1146" w:rsidRPr="00E12CCE" w:rsidRDefault="00BA1146">
      <w:pPr>
        <w:tabs>
          <w:tab w:val="left" w:pos="3290"/>
        </w:tabs>
        <w:rPr>
          <w:rFonts w:ascii="Arial" w:hAnsi="Arial" w:cs="Arial"/>
          <w:b/>
          <w:sz w:val="22"/>
          <w:szCs w:val="22"/>
        </w:rPr>
      </w:pPr>
    </w:p>
    <w:p w14:paraId="125AE051" w14:textId="77777777" w:rsidR="00BA1146" w:rsidRPr="00E12CCE" w:rsidRDefault="00BA1146">
      <w:pPr>
        <w:tabs>
          <w:tab w:val="left" w:pos="3290"/>
        </w:tabs>
        <w:rPr>
          <w:rFonts w:ascii="Arial" w:hAnsi="Arial" w:cs="Arial"/>
          <w:b/>
          <w:sz w:val="22"/>
          <w:szCs w:val="22"/>
        </w:rPr>
      </w:pPr>
    </w:p>
    <w:p w14:paraId="435C2B70"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Knowledge &amp; Understanding</w:t>
      </w:r>
    </w:p>
    <w:p w14:paraId="41FB416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must demonstrate the underpinning knowledge and understanding required to carry out tasks covered in this competency standard. This includes knowledge of:</w:t>
      </w:r>
    </w:p>
    <w:p w14:paraId="5F07E9F9"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Distribution system layout and hierarchy (generation–transmission–distribution–consumer).</w:t>
      </w:r>
    </w:p>
    <w:p w14:paraId="4DA7D717"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Components and functions of distribution networks.</w:t>
      </w:r>
    </w:p>
    <w:p w14:paraId="3AF35AD5"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Common symbols used in network diagrams.</w:t>
      </w:r>
    </w:p>
    <w:p w14:paraId="24F0702D"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Voltage levels in Pakistan’s distribution systems.</w:t>
      </w:r>
    </w:p>
    <w:p w14:paraId="370C3D2C"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Types and properties of conductors and cables used in distribution systems.</w:t>
      </w:r>
    </w:p>
    <w:p w14:paraId="6B939E1E"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Insulation classes, ratings, and applications.</w:t>
      </w:r>
    </w:p>
    <w:p w14:paraId="1925DCA3"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Types of insulators and their functions in distribution lines.</w:t>
      </w:r>
    </w:p>
    <w:p w14:paraId="5C8E16E1"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Typical hazards in distribution line work (electrical, mechanical, environmental).</w:t>
      </w:r>
    </w:p>
    <w:p w14:paraId="5210A262"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Common fault types and their impact on system reliability.</w:t>
      </w:r>
    </w:p>
    <w:p w14:paraId="633271FA"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Critical Evidence(s) Required</w:t>
      </w:r>
    </w:p>
    <w:p w14:paraId="214B5EA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needs to produce the following critical evidence(s) to be competent in this competency standard:</w:t>
      </w:r>
    </w:p>
    <w:p w14:paraId="637A4C62"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Correct interpretation of a distribution network single-line diagram.</w:t>
      </w:r>
    </w:p>
    <w:p w14:paraId="65D13C24"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Correct identification of conductor and cable types, sizes, insulation, and insulators.</w:t>
      </w:r>
    </w:p>
    <w:p w14:paraId="26FD2A8A"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Identification of hazards and classification of common fault types in distribution systems.</w:t>
      </w:r>
    </w:p>
    <w:p w14:paraId="5955B477" w14:textId="77777777" w:rsidR="00BA1146" w:rsidRPr="00E12CCE" w:rsidRDefault="00BA1146">
      <w:pPr>
        <w:tabs>
          <w:tab w:val="left" w:pos="3290"/>
        </w:tabs>
        <w:rPr>
          <w:rFonts w:ascii="Arial" w:hAnsi="Arial" w:cs="Arial"/>
          <w:sz w:val="22"/>
          <w:szCs w:val="22"/>
        </w:rPr>
      </w:pPr>
    </w:p>
    <w:p w14:paraId="47F92C3F"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 xml:space="preserve">Tools and Equipment Required </w:t>
      </w:r>
    </w:p>
    <w:p w14:paraId="3D233FC2" w14:textId="77777777" w:rsidR="00BA1146" w:rsidRPr="00E12CCE" w:rsidRDefault="00BA1146">
      <w:pPr>
        <w:tabs>
          <w:tab w:val="left" w:pos="3290"/>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542"/>
        <w:gridCol w:w="3277"/>
      </w:tblGrid>
      <w:tr w:rsidR="00BA1146" w:rsidRPr="00E12CCE" w14:paraId="7767A53B" w14:textId="77777777" w:rsidTr="000164CC">
        <w:trPr>
          <w:trHeight w:val="521"/>
          <w:tblHeader/>
        </w:trPr>
        <w:tc>
          <w:tcPr>
            <w:tcW w:w="998" w:type="dxa"/>
            <w:tcBorders>
              <w:top w:val="single" w:sz="4" w:space="0" w:color="auto"/>
              <w:left w:val="single" w:sz="4" w:space="0" w:color="auto"/>
              <w:bottom w:val="single" w:sz="4" w:space="0" w:color="auto"/>
              <w:right w:val="single" w:sz="4" w:space="0" w:color="auto"/>
            </w:tcBorders>
            <w:vAlign w:val="center"/>
          </w:tcPr>
          <w:p w14:paraId="0C51CB46"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SR. NO</w:t>
            </w:r>
          </w:p>
        </w:tc>
        <w:tc>
          <w:tcPr>
            <w:tcW w:w="5544" w:type="dxa"/>
            <w:tcBorders>
              <w:top w:val="single" w:sz="4" w:space="0" w:color="auto"/>
              <w:left w:val="single" w:sz="4" w:space="0" w:color="auto"/>
              <w:bottom w:val="single" w:sz="4" w:space="0" w:color="auto"/>
              <w:right w:val="single" w:sz="4" w:space="0" w:color="auto"/>
            </w:tcBorders>
            <w:vAlign w:val="center"/>
          </w:tcPr>
          <w:p w14:paraId="38EFEF15"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NAME</w:t>
            </w:r>
          </w:p>
        </w:tc>
        <w:tc>
          <w:tcPr>
            <w:tcW w:w="3278" w:type="dxa"/>
            <w:tcBorders>
              <w:top w:val="single" w:sz="4" w:space="0" w:color="auto"/>
              <w:left w:val="single" w:sz="4" w:space="0" w:color="auto"/>
              <w:bottom w:val="single" w:sz="4" w:space="0" w:color="auto"/>
              <w:right w:val="single" w:sz="4" w:space="0" w:color="auto"/>
            </w:tcBorders>
            <w:vAlign w:val="center"/>
          </w:tcPr>
          <w:p w14:paraId="67B3CA60"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QTY. REQUIRED</w:t>
            </w:r>
          </w:p>
        </w:tc>
      </w:tr>
      <w:tr w:rsidR="00BA1146" w:rsidRPr="00E12CCE" w14:paraId="56181E18" w14:textId="77777777" w:rsidTr="000164CC">
        <w:tc>
          <w:tcPr>
            <w:tcW w:w="998" w:type="dxa"/>
            <w:tcBorders>
              <w:top w:val="single" w:sz="4" w:space="0" w:color="auto"/>
              <w:left w:val="single" w:sz="4" w:space="0" w:color="auto"/>
              <w:bottom w:val="single" w:sz="4" w:space="0" w:color="auto"/>
              <w:right w:val="single" w:sz="4" w:space="0" w:color="auto"/>
            </w:tcBorders>
          </w:tcPr>
          <w:p w14:paraId="5E3AB8E6"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01</w:t>
            </w:r>
          </w:p>
        </w:tc>
        <w:tc>
          <w:tcPr>
            <w:tcW w:w="5544" w:type="dxa"/>
            <w:tcBorders>
              <w:top w:val="single" w:sz="4" w:space="0" w:color="auto"/>
              <w:left w:val="single" w:sz="4" w:space="0" w:color="auto"/>
              <w:bottom w:val="single" w:sz="4" w:space="0" w:color="auto"/>
              <w:right w:val="single" w:sz="4" w:space="0" w:color="auto"/>
            </w:tcBorders>
          </w:tcPr>
          <w:p w14:paraId="0DD4422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Distribution Network Diagrams</w:t>
            </w:r>
          </w:p>
        </w:tc>
        <w:tc>
          <w:tcPr>
            <w:tcW w:w="3278" w:type="dxa"/>
            <w:tcBorders>
              <w:top w:val="single" w:sz="4" w:space="0" w:color="auto"/>
              <w:left w:val="single" w:sz="4" w:space="0" w:color="auto"/>
              <w:bottom w:val="single" w:sz="4" w:space="0" w:color="auto"/>
              <w:right w:val="single" w:sz="4" w:space="0" w:color="auto"/>
            </w:tcBorders>
            <w:vAlign w:val="center"/>
          </w:tcPr>
          <w:p w14:paraId="22F96EB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12 set of samples</w:t>
            </w:r>
          </w:p>
        </w:tc>
      </w:tr>
      <w:tr w:rsidR="00BA1146" w:rsidRPr="00E12CCE" w14:paraId="0D68B5F4" w14:textId="77777777" w:rsidTr="000164CC">
        <w:tc>
          <w:tcPr>
            <w:tcW w:w="998" w:type="dxa"/>
            <w:tcBorders>
              <w:top w:val="single" w:sz="4" w:space="0" w:color="auto"/>
              <w:left w:val="single" w:sz="4" w:space="0" w:color="auto"/>
              <w:bottom w:val="single" w:sz="4" w:space="0" w:color="auto"/>
              <w:right w:val="single" w:sz="4" w:space="0" w:color="auto"/>
            </w:tcBorders>
          </w:tcPr>
          <w:p w14:paraId="7647557C"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02</w:t>
            </w:r>
          </w:p>
        </w:tc>
        <w:tc>
          <w:tcPr>
            <w:tcW w:w="5544" w:type="dxa"/>
            <w:tcBorders>
              <w:top w:val="single" w:sz="4" w:space="0" w:color="auto"/>
              <w:left w:val="single" w:sz="4" w:space="0" w:color="auto"/>
              <w:bottom w:val="single" w:sz="4" w:space="0" w:color="auto"/>
              <w:right w:val="single" w:sz="4" w:space="0" w:color="auto"/>
            </w:tcBorders>
          </w:tcPr>
          <w:p w14:paraId="29A75CED"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Sample insulators, fuses, line hardware, conductors, and cable demo kits.</w:t>
            </w:r>
          </w:p>
        </w:tc>
        <w:tc>
          <w:tcPr>
            <w:tcW w:w="3278" w:type="dxa"/>
            <w:tcBorders>
              <w:top w:val="single" w:sz="4" w:space="0" w:color="auto"/>
              <w:left w:val="single" w:sz="4" w:space="0" w:color="auto"/>
              <w:bottom w:val="single" w:sz="4" w:space="0" w:color="auto"/>
              <w:right w:val="single" w:sz="4" w:space="0" w:color="auto"/>
            </w:tcBorders>
            <w:vAlign w:val="center"/>
          </w:tcPr>
          <w:p w14:paraId="14A4B2B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 xml:space="preserve">05 set of samples </w:t>
            </w:r>
          </w:p>
        </w:tc>
      </w:tr>
      <w:tr w:rsidR="00BA1146" w:rsidRPr="00E12CCE" w14:paraId="03822333" w14:textId="77777777" w:rsidTr="000164CC">
        <w:tc>
          <w:tcPr>
            <w:tcW w:w="998" w:type="dxa"/>
            <w:tcBorders>
              <w:top w:val="single" w:sz="4" w:space="0" w:color="auto"/>
              <w:left w:val="single" w:sz="4" w:space="0" w:color="auto"/>
              <w:bottom w:val="single" w:sz="4" w:space="0" w:color="auto"/>
              <w:right w:val="single" w:sz="4" w:space="0" w:color="auto"/>
            </w:tcBorders>
          </w:tcPr>
          <w:p w14:paraId="05191036"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03</w:t>
            </w:r>
          </w:p>
        </w:tc>
        <w:tc>
          <w:tcPr>
            <w:tcW w:w="5544" w:type="dxa"/>
            <w:tcBorders>
              <w:top w:val="single" w:sz="4" w:space="0" w:color="auto"/>
              <w:left w:val="single" w:sz="4" w:space="0" w:color="auto"/>
              <w:bottom w:val="single" w:sz="4" w:space="0" w:color="auto"/>
              <w:right w:val="single" w:sz="4" w:space="0" w:color="auto"/>
            </w:tcBorders>
          </w:tcPr>
          <w:p w14:paraId="2D8F8E6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Measuring tools (calipers, micrometer) for conductor/cable sizes.</w:t>
            </w:r>
          </w:p>
        </w:tc>
        <w:tc>
          <w:tcPr>
            <w:tcW w:w="3278" w:type="dxa"/>
            <w:tcBorders>
              <w:top w:val="single" w:sz="4" w:space="0" w:color="auto"/>
              <w:left w:val="single" w:sz="4" w:space="0" w:color="auto"/>
              <w:bottom w:val="single" w:sz="4" w:space="0" w:color="auto"/>
              <w:right w:val="single" w:sz="4" w:space="0" w:color="auto"/>
            </w:tcBorders>
            <w:vAlign w:val="center"/>
          </w:tcPr>
          <w:p w14:paraId="7757EF3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05 set of samples</w:t>
            </w:r>
          </w:p>
        </w:tc>
      </w:tr>
      <w:tr w:rsidR="00BA1146" w:rsidRPr="00E12CCE" w14:paraId="3FA1D37D" w14:textId="77777777" w:rsidTr="000164CC">
        <w:tc>
          <w:tcPr>
            <w:tcW w:w="998" w:type="dxa"/>
            <w:tcBorders>
              <w:top w:val="single" w:sz="4" w:space="0" w:color="auto"/>
              <w:left w:val="single" w:sz="4" w:space="0" w:color="auto"/>
              <w:bottom w:val="single" w:sz="4" w:space="0" w:color="auto"/>
              <w:right w:val="single" w:sz="4" w:space="0" w:color="auto"/>
            </w:tcBorders>
          </w:tcPr>
          <w:p w14:paraId="328D10C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04</w:t>
            </w:r>
          </w:p>
        </w:tc>
        <w:tc>
          <w:tcPr>
            <w:tcW w:w="5544" w:type="dxa"/>
            <w:tcBorders>
              <w:top w:val="single" w:sz="4" w:space="0" w:color="auto"/>
              <w:left w:val="single" w:sz="4" w:space="0" w:color="auto"/>
              <w:bottom w:val="single" w:sz="4" w:space="0" w:color="auto"/>
              <w:right w:val="single" w:sz="4" w:space="0" w:color="auto"/>
            </w:tcBorders>
          </w:tcPr>
          <w:p w14:paraId="68CA67E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PPE (gloves, safety glasses, helmet, safety shoes) for field observation exercises.</w:t>
            </w:r>
          </w:p>
        </w:tc>
        <w:tc>
          <w:tcPr>
            <w:tcW w:w="3278" w:type="dxa"/>
            <w:tcBorders>
              <w:top w:val="single" w:sz="4" w:space="0" w:color="auto"/>
              <w:left w:val="single" w:sz="4" w:space="0" w:color="auto"/>
              <w:bottom w:val="single" w:sz="4" w:space="0" w:color="auto"/>
              <w:right w:val="single" w:sz="4" w:space="0" w:color="auto"/>
            </w:tcBorders>
            <w:vAlign w:val="center"/>
          </w:tcPr>
          <w:p w14:paraId="3801FF09"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25 sets</w:t>
            </w:r>
          </w:p>
        </w:tc>
      </w:tr>
    </w:tbl>
    <w:p w14:paraId="3E3B265F" w14:textId="77777777" w:rsidR="00BA1146" w:rsidRPr="00E12CCE" w:rsidRDefault="00BA1146">
      <w:pPr>
        <w:tabs>
          <w:tab w:val="left" w:pos="3290"/>
        </w:tabs>
        <w:rPr>
          <w:rFonts w:ascii="Arial" w:hAnsi="Arial" w:cs="Arial"/>
          <w:sz w:val="22"/>
          <w:szCs w:val="22"/>
        </w:rPr>
      </w:pPr>
    </w:p>
    <w:p w14:paraId="7E3BDAAE" w14:textId="77777777" w:rsidR="00BA1146" w:rsidRPr="00E12CCE" w:rsidRDefault="00BA1146">
      <w:pPr>
        <w:tabs>
          <w:tab w:val="left" w:pos="3290"/>
        </w:tabs>
        <w:rPr>
          <w:rFonts w:ascii="Arial" w:hAnsi="Arial" w:cs="Arial"/>
          <w:sz w:val="22"/>
          <w:szCs w:val="22"/>
        </w:rPr>
      </w:pPr>
    </w:p>
    <w:p w14:paraId="5941530D" w14:textId="77777777" w:rsidR="00BA1146" w:rsidRPr="00E12CCE" w:rsidRDefault="00BA1146">
      <w:pPr>
        <w:tabs>
          <w:tab w:val="left" w:pos="3290"/>
        </w:tabs>
        <w:rPr>
          <w:rFonts w:ascii="Arial" w:hAnsi="Arial" w:cs="Arial"/>
          <w:sz w:val="22"/>
          <w:szCs w:val="22"/>
        </w:rPr>
      </w:pPr>
    </w:p>
    <w:p w14:paraId="3A1BEDB8" w14:textId="77777777" w:rsidR="00BA1146" w:rsidRPr="00E12CCE" w:rsidRDefault="00BA1146">
      <w:pPr>
        <w:tabs>
          <w:tab w:val="left" w:pos="3290"/>
        </w:tabs>
        <w:rPr>
          <w:rFonts w:ascii="Arial" w:hAnsi="Arial" w:cs="Arial"/>
          <w:sz w:val="22"/>
          <w:szCs w:val="22"/>
        </w:rPr>
      </w:pPr>
    </w:p>
    <w:p w14:paraId="5C7B7712" w14:textId="77777777" w:rsidR="00BA1146" w:rsidRPr="00E12CCE" w:rsidRDefault="00BA1146">
      <w:pPr>
        <w:tabs>
          <w:tab w:val="left" w:pos="3290"/>
        </w:tabs>
        <w:rPr>
          <w:rFonts w:ascii="Arial" w:hAnsi="Arial" w:cs="Arial"/>
          <w:sz w:val="22"/>
          <w:szCs w:val="22"/>
        </w:rPr>
      </w:pPr>
    </w:p>
    <w:p w14:paraId="0793D578" w14:textId="77777777" w:rsidR="00BA1146" w:rsidRPr="00E12CCE" w:rsidRDefault="00BA1146">
      <w:pPr>
        <w:tabs>
          <w:tab w:val="left" w:pos="3290"/>
        </w:tabs>
        <w:rPr>
          <w:rFonts w:ascii="Arial" w:hAnsi="Arial" w:cs="Arial"/>
          <w:sz w:val="22"/>
          <w:szCs w:val="22"/>
        </w:rPr>
      </w:pPr>
    </w:p>
    <w:p w14:paraId="4D710D99" w14:textId="77777777" w:rsidR="00BA1146" w:rsidRPr="00E12CCE" w:rsidRDefault="00000000">
      <w:pPr>
        <w:pStyle w:val="Heading3"/>
        <w:shd w:val="clear" w:color="auto" w:fill="auto"/>
        <w:rPr>
          <w:sz w:val="22"/>
        </w:rPr>
      </w:pPr>
      <w:bookmarkStart w:id="11" w:name="_Toc207275962"/>
      <w:r w:rsidRPr="00E12CCE">
        <w:rPr>
          <w:sz w:val="22"/>
        </w:rPr>
        <w:t>1022OHS01: Demonstrate Power System Fundamentals</w:t>
      </w:r>
      <w:bookmarkEnd w:id="11"/>
    </w:p>
    <w:p w14:paraId="0523787C" w14:textId="77777777" w:rsidR="00BA1146" w:rsidRPr="00E12CCE" w:rsidRDefault="00BA1146">
      <w:pPr>
        <w:tabs>
          <w:tab w:val="left" w:pos="3290"/>
        </w:tabs>
        <w:rPr>
          <w:rFonts w:ascii="Arial" w:hAnsi="Arial" w:cs="Arial"/>
          <w:b/>
          <w:bCs/>
          <w:sz w:val="22"/>
          <w:szCs w:val="22"/>
        </w:rPr>
      </w:pPr>
    </w:p>
    <w:p w14:paraId="3CD1CE9E" w14:textId="77777777" w:rsidR="00BA1146" w:rsidRPr="00E12CCE" w:rsidRDefault="00000000">
      <w:pPr>
        <w:tabs>
          <w:tab w:val="left" w:pos="3290"/>
        </w:tabs>
        <w:rPr>
          <w:rFonts w:ascii="Arial" w:hAnsi="Arial" w:cs="Arial"/>
          <w:b/>
          <w:bCs/>
          <w:sz w:val="22"/>
          <w:szCs w:val="22"/>
          <w:lang w:val="en-AU"/>
        </w:rPr>
      </w:pPr>
      <w:r w:rsidRPr="00E12CCE">
        <w:rPr>
          <w:rFonts w:ascii="Arial" w:hAnsi="Arial" w:cs="Arial"/>
          <w:b/>
          <w:bCs/>
          <w:sz w:val="22"/>
          <w:szCs w:val="22"/>
          <w:lang w:val="en-AU"/>
        </w:rPr>
        <w:t>Overview:</w:t>
      </w:r>
    </w:p>
    <w:p w14:paraId="57F04542"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This competency standard covers core concepts of electrical power networks, including AC systems, power factor, and load conditions. It develops the foundational knowledge needed for safe work practices. The skills gained enable effective participation in power distribution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520"/>
        <w:gridCol w:w="6296"/>
      </w:tblGrid>
      <w:tr w:rsidR="00BA1146" w:rsidRPr="00E12CCE" w14:paraId="5626C26B" w14:textId="77777777">
        <w:trPr>
          <w:trHeight w:val="593"/>
          <w:tblHeader/>
        </w:trPr>
        <w:tc>
          <w:tcPr>
            <w:tcW w:w="1411" w:type="pct"/>
            <w:tcBorders>
              <w:top w:val="single" w:sz="4" w:space="0" w:color="auto"/>
              <w:left w:val="single" w:sz="4" w:space="0" w:color="auto"/>
              <w:bottom w:val="single" w:sz="4" w:space="0" w:color="auto"/>
              <w:right w:val="single" w:sz="4" w:space="0" w:color="auto"/>
            </w:tcBorders>
          </w:tcPr>
          <w:p w14:paraId="379DE838"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lastRenderedPageBreak/>
              <w:t xml:space="preserve">Competency </w:t>
            </w:r>
          </w:p>
          <w:p w14:paraId="3FE26DC2"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Units</w:t>
            </w:r>
          </w:p>
        </w:tc>
        <w:tc>
          <w:tcPr>
            <w:tcW w:w="3589" w:type="pct"/>
            <w:tcBorders>
              <w:top w:val="single" w:sz="4" w:space="0" w:color="auto"/>
              <w:left w:val="single" w:sz="4" w:space="0" w:color="auto"/>
              <w:bottom w:val="single" w:sz="4" w:space="0" w:color="auto"/>
              <w:right w:val="single" w:sz="4" w:space="0" w:color="auto"/>
            </w:tcBorders>
            <w:vAlign w:val="bottom"/>
          </w:tcPr>
          <w:p w14:paraId="6C9974E7"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Performance Criteria</w:t>
            </w:r>
          </w:p>
        </w:tc>
      </w:tr>
      <w:tr w:rsidR="00BA1146" w:rsidRPr="00E12CCE" w14:paraId="562970CC" w14:textId="77777777">
        <w:trPr>
          <w:trHeight w:val="593"/>
          <w:tblHeader/>
        </w:trPr>
        <w:tc>
          <w:tcPr>
            <w:tcW w:w="1411" w:type="pct"/>
            <w:tcBorders>
              <w:top w:val="single" w:sz="4" w:space="0" w:color="auto"/>
              <w:left w:val="single" w:sz="4" w:space="0" w:color="auto"/>
              <w:bottom w:val="single" w:sz="4" w:space="0" w:color="auto"/>
              <w:right w:val="single" w:sz="4" w:space="0" w:color="auto"/>
            </w:tcBorders>
          </w:tcPr>
          <w:p w14:paraId="27FD707E" w14:textId="77777777" w:rsidR="00BA1146" w:rsidRPr="00E12CCE" w:rsidRDefault="00BA1146">
            <w:pPr>
              <w:numPr>
                <w:ilvl w:val="0"/>
                <w:numId w:val="22"/>
              </w:numPr>
              <w:tabs>
                <w:tab w:val="left" w:pos="3290"/>
              </w:tabs>
              <w:rPr>
                <w:rFonts w:ascii="Arial" w:hAnsi="Arial" w:cs="Arial"/>
                <w:sz w:val="22"/>
                <w:szCs w:val="22"/>
              </w:rPr>
            </w:pPr>
          </w:p>
          <w:p w14:paraId="40D161A6" w14:textId="77777777" w:rsidR="00BA1146" w:rsidRPr="00E12CCE" w:rsidRDefault="00000000">
            <w:pPr>
              <w:tabs>
                <w:tab w:val="left" w:pos="3290"/>
              </w:tabs>
              <w:rPr>
                <w:rFonts w:ascii="Arial" w:hAnsi="Arial" w:cs="Arial"/>
                <w:b/>
                <w:sz w:val="22"/>
                <w:szCs w:val="22"/>
              </w:rPr>
            </w:pPr>
            <w:r w:rsidRPr="00E12CCE">
              <w:rPr>
                <w:rFonts w:ascii="Arial" w:hAnsi="Arial" w:cs="Arial"/>
                <w:sz w:val="22"/>
                <w:szCs w:val="22"/>
              </w:rPr>
              <w:t>Interpret Single- and Three-Phase Systems</w:t>
            </w:r>
            <w:r w:rsidRPr="00E12CCE">
              <w:rPr>
                <w:rFonts w:ascii="Arial" w:hAnsi="Arial" w:cs="Arial"/>
                <w:b/>
                <w:bCs/>
                <w:sz w:val="22"/>
                <w:szCs w:val="22"/>
              </w:rPr>
              <w:t xml:space="preserve"> </w:t>
            </w:r>
          </w:p>
        </w:tc>
        <w:tc>
          <w:tcPr>
            <w:tcW w:w="3589" w:type="pct"/>
            <w:tcBorders>
              <w:top w:val="single" w:sz="4" w:space="0" w:color="auto"/>
              <w:left w:val="single" w:sz="4" w:space="0" w:color="auto"/>
              <w:bottom w:val="single" w:sz="4" w:space="0" w:color="auto"/>
              <w:right w:val="single" w:sz="4" w:space="0" w:color="auto"/>
            </w:tcBorders>
          </w:tcPr>
          <w:p w14:paraId="3B9BE8E8" w14:textId="77777777" w:rsidR="00BA1146" w:rsidRPr="00E12CCE" w:rsidRDefault="00000000">
            <w:pPr>
              <w:numPr>
                <w:ilvl w:val="0"/>
                <w:numId w:val="23"/>
              </w:numPr>
              <w:tabs>
                <w:tab w:val="left" w:pos="3290"/>
              </w:tabs>
              <w:rPr>
                <w:rFonts w:ascii="Arial" w:hAnsi="Arial" w:cs="Arial"/>
                <w:sz w:val="22"/>
                <w:szCs w:val="22"/>
              </w:rPr>
            </w:pPr>
            <w:r w:rsidRPr="00E12CCE">
              <w:rPr>
                <w:rFonts w:ascii="Arial" w:hAnsi="Arial" w:cs="Arial"/>
                <w:sz w:val="22"/>
                <w:szCs w:val="22"/>
              </w:rPr>
              <w:t>Assemble a single-phase circuit and measure its parameters.</w:t>
            </w:r>
          </w:p>
          <w:p w14:paraId="6742F0AF" w14:textId="77777777" w:rsidR="00BA1146" w:rsidRPr="00E12CCE" w:rsidRDefault="00000000">
            <w:pPr>
              <w:numPr>
                <w:ilvl w:val="0"/>
                <w:numId w:val="23"/>
              </w:numPr>
              <w:tabs>
                <w:tab w:val="left" w:pos="3290"/>
              </w:tabs>
              <w:rPr>
                <w:rFonts w:ascii="Arial" w:hAnsi="Arial" w:cs="Arial"/>
                <w:sz w:val="22"/>
                <w:szCs w:val="22"/>
              </w:rPr>
            </w:pPr>
            <w:r w:rsidRPr="00E12CCE">
              <w:rPr>
                <w:rFonts w:ascii="Arial" w:hAnsi="Arial" w:cs="Arial"/>
                <w:sz w:val="22"/>
                <w:szCs w:val="22"/>
              </w:rPr>
              <w:t>Connect a three-phase system in star and delta configurations.</w:t>
            </w:r>
          </w:p>
          <w:p w14:paraId="0E1852B4" w14:textId="77777777" w:rsidR="00BA1146" w:rsidRPr="00E12CCE" w:rsidRDefault="00000000">
            <w:pPr>
              <w:numPr>
                <w:ilvl w:val="0"/>
                <w:numId w:val="23"/>
              </w:numPr>
              <w:tabs>
                <w:tab w:val="left" w:pos="3290"/>
              </w:tabs>
              <w:rPr>
                <w:rFonts w:ascii="Arial" w:hAnsi="Arial" w:cs="Arial"/>
                <w:sz w:val="22"/>
                <w:szCs w:val="22"/>
              </w:rPr>
            </w:pPr>
            <w:r w:rsidRPr="00E12CCE">
              <w:rPr>
                <w:rFonts w:ascii="Arial" w:hAnsi="Arial" w:cs="Arial"/>
                <w:sz w:val="22"/>
                <w:szCs w:val="22"/>
              </w:rPr>
              <w:t>Measure and record line/phase voltages and currents.</w:t>
            </w:r>
          </w:p>
        </w:tc>
      </w:tr>
      <w:tr w:rsidR="00BA1146" w:rsidRPr="00E12CCE" w14:paraId="7E393769" w14:textId="77777777">
        <w:trPr>
          <w:trHeight w:val="593"/>
          <w:tblHeader/>
        </w:trPr>
        <w:tc>
          <w:tcPr>
            <w:tcW w:w="1411" w:type="pct"/>
            <w:tcBorders>
              <w:top w:val="single" w:sz="4" w:space="0" w:color="auto"/>
              <w:left w:val="single" w:sz="4" w:space="0" w:color="auto"/>
              <w:bottom w:val="single" w:sz="4" w:space="0" w:color="auto"/>
              <w:right w:val="single" w:sz="4" w:space="0" w:color="auto"/>
            </w:tcBorders>
          </w:tcPr>
          <w:p w14:paraId="0ED91ECD" w14:textId="77777777" w:rsidR="00BA1146" w:rsidRPr="00E12CCE" w:rsidRDefault="00BA1146">
            <w:pPr>
              <w:numPr>
                <w:ilvl w:val="0"/>
                <w:numId w:val="22"/>
              </w:numPr>
              <w:tabs>
                <w:tab w:val="left" w:pos="3290"/>
              </w:tabs>
              <w:rPr>
                <w:rFonts w:ascii="Arial" w:hAnsi="Arial" w:cs="Arial"/>
                <w:b/>
                <w:bCs/>
                <w:sz w:val="22"/>
                <w:szCs w:val="22"/>
              </w:rPr>
            </w:pPr>
          </w:p>
          <w:p w14:paraId="3A7F4609" w14:textId="77777777" w:rsidR="00BA1146" w:rsidRPr="00E12CCE" w:rsidRDefault="00000000">
            <w:pPr>
              <w:tabs>
                <w:tab w:val="left" w:pos="3290"/>
              </w:tabs>
              <w:rPr>
                <w:rFonts w:ascii="Arial" w:hAnsi="Arial" w:cs="Arial"/>
                <w:sz w:val="22"/>
                <w:szCs w:val="22"/>
              </w:rPr>
            </w:pPr>
            <w:r w:rsidRPr="00E12CCE">
              <w:rPr>
                <w:rFonts w:ascii="Arial" w:hAnsi="Arial" w:cs="Arial"/>
                <w:bCs/>
                <w:sz w:val="22"/>
                <w:szCs w:val="22"/>
              </w:rPr>
              <w:t>Recognize Elements of the Power System</w:t>
            </w:r>
          </w:p>
        </w:tc>
        <w:tc>
          <w:tcPr>
            <w:tcW w:w="3589" w:type="pct"/>
            <w:tcBorders>
              <w:top w:val="single" w:sz="4" w:space="0" w:color="auto"/>
              <w:left w:val="single" w:sz="4" w:space="0" w:color="auto"/>
              <w:bottom w:val="single" w:sz="4" w:space="0" w:color="auto"/>
              <w:right w:val="single" w:sz="4" w:space="0" w:color="auto"/>
            </w:tcBorders>
            <w:vAlign w:val="center"/>
          </w:tcPr>
          <w:p w14:paraId="3FAE9D83" w14:textId="77777777" w:rsidR="00BA1146" w:rsidRPr="00E12CCE" w:rsidRDefault="00000000">
            <w:pPr>
              <w:numPr>
                <w:ilvl w:val="0"/>
                <w:numId w:val="24"/>
              </w:numPr>
              <w:tabs>
                <w:tab w:val="left" w:pos="3290"/>
              </w:tabs>
              <w:rPr>
                <w:rFonts w:ascii="Arial" w:hAnsi="Arial" w:cs="Arial"/>
                <w:sz w:val="22"/>
                <w:szCs w:val="22"/>
                <w:lang w:val="en-GB"/>
              </w:rPr>
            </w:pPr>
            <w:r w:rsidRPr="00E12CCE">
              <w:rPr>
                <w:rFonts w:ascii="Arial" w:hAnsi="Arial" w:cs="Arial"/>
                <w:sz w:val="22"/>
                <w:szCs w:val="22"/>
                <w:lang w:val="en-GB"/>
              </w:rPr>
              <w:t>Identify generation, transmission, and distribution elements on charts.</w:t>
            </w:r>
          </w:p>
          <w:p w14:paraId="28DD870E" w14:textId="77777777" w:rsidR="00BA1146" w:rsidRPr="00E12CCE" w:rsidRDefault="00000000">
            <w:pPr>
              <w:numPr>
                <w:ilvl w:val="0"/>
                <w:numId w:val="24"/>
              </w:numPr>
              <w:tabs>
                <w:tab w:val="left" w:pos="3290"/>
              </w:tabs>
              <w:rPr>
                <w:rFonts w:ascii="Arial" w:hAnsi="Arial" w:cs="Arial"/>
                <w:sz w:val="22"/>
                <w:szCs w:val="22"/>
                <w:lang w:val="en-GB"/>
              </w:rPr>
            </w:pPr>
            <w:r w:rsidRPr="00E12CCE">
              <w:rPr>
                <w:rFonts w:ascii="Arial" w:hAnsi="Arial" w:cs="Arial"/>
                <w:sz w:val="22"/>
                <w:szCs w:val="22"/>
                <w:lang w:val="en-GB"/>
              </w:rPr>
              <w:t>Identify and label parts of a substation model.</w:t>
            </w:r>
          </w:p>
          <w:p w14:paraId="5592DD1B" w14:textId="77777777" w:rsidR="00BA1146" w:rsidRPr="00E12CCE" w:rsidRDefault="00000000">
            <w:pPr>
              <w:numPr>
                <w:ilvl w:val="0"/>
                <w:numId w:val="24"/>
              </w:numPr>
              <w:tabs>
                <w:tab w:val="left" w:pos="3290"/>
              </w:tabs>
              <w:rPr>
                <w:rFonts w:ascii="Arial" w:hAnsi="Arial" w:cs="Arial"/>
                <w:sz w:val="22"/>
                <w:szCs w:val="22"/>
                <w:lang w:val="en-GB"/>
              </w:rPr>
            </w:pPr>
            <w:r w:rsidRPr="00E12CCE">
              <w:rPr>
                <w:rFonts w:ascii="Arial" w:hAnsi="Arial" w:cs="Arial"/>
                <w:sz w:val="22"/>
                <w:szCs w:val="22"/>
                <w:lang w:val="en-GB"/>
              </w:rPr>
              <w:t>Classify consumer categories from real-world case examples.</w:t>
            </w:r>
          </w:p>
        </w:tc>
      </w:tr>
      <w:tr w:rsidR="00BA1146" w:rsidRPr="00E12CCE" w14:paraId="43F6701A" w14:textId="77777777">
        <w:trPr>
          <w:trHeight w:val="593"/>
          <w:tblHeader/>
        </w:trPr>
        <w:tc>
          <w:tcPr>
            <w:tcW w:w="1411" w:type="pct"/>
            <w:tcBorders>
              <w:top w:val="single" w:sz="4" w:space="0" w:color="auto"/>
              <w:left w:val="single" w:sz="4" w:space="0" w:color="auto"/>
              <w:bottom w:val="single" w:sz="4" w:space="0" w:color="auto"/>
              <w:right w:val="single" w:sz="4" w:space="0" w:color="auto"/>
            </w:tcBorders>
            <w:vAlign w:val="center"/>
          </w:tcPr>
          <w:p w14:paraId="740FB8D8" w14:textId="77777777" w:rsidR="00BA1146" w:rsidRPr="00E12CCE" w:rsidRDefault="00BA1146">
            <w:pPr>
              <w:numPr>
                <w:ilvl w:val="0"/>
                <w:numId w:val="22"/>
              </w:numPr>
              <w:tabs>
                <w:tab w:val="left" w:pos="3290"/>
              </w:tabs>
              <w:rPr>
                <w:rFonts w:ascii="Arial" w:hAnsi="Arial" w:cs="Arial"/>
                <w:b/>
                <w:bCs/>
                <w:sz w:val="22"/>
                <w:szCs w:val="22"/>
              </w:rPr>
            </w:pPr>
          </w:p>
          <w:p w14:paraId="1A33207F"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t>Recognize Distribution Voltage Levels</w:t>
            </w:r>
          </w:p>
        </w:tc>
        <w:tc>
          <w:tcPr>
            <w:tcW w:w="3589" w:type="pct"/>
            <w:tcBorders>
              <w:top w:val="single" w:sz="4" w:space="0" w:color="auto"/>
              <w:left w:val="single" w:sz="4" w:space="0" w:color="auto"/>
              <w:bottom w:val="single" w:sz="4" w:space="0" w:color="auto"/>
              <w:right w:val="single" w:sz="4" w:space="0" w:color="auto"/>
            </w:tcBorders>
            <w:vAlign w:val="center"/>
          </w:tcPr>
          <w:p w14:paraId="36725C83" w14:textId="77777777" w:rsidR="00BA1146" w:rsidRPr="00E12CCE" w:rsidRDefault="00000000">
            <w:pPr>
              <w:numPr>
                <w:ilvl w:val="0"/>
                <w:numId w:val="25"/>
              </w:numPr>
              <w:tabs>
                <w:tab w:val="left" w:pos="3290"/>
              </w:tabs>
              <w:rPr>
                <w:rFonts w:ascii="Arial" w:hAnsi="Arial" w:cs="Arial"/>
                <w:sz w:val="22"/>
                <w:szCs w:val="22"/>
                <w:lang w:val="en-GB"/>
              </w:rPr>
            </w:pPr>
            <w:r w:rsidRPr="00E12CCE">
              <w:rPr>
                <w:rFonts w:ascii="Arial" w:hAnsi="Arial" w:cs="Arial"/>
                <w:sz w:val="22"/>
                <w:szCs w:val="22"/>
                <w:lang w:val="en-GB"/>
              </w:rPr>
              <w:t>Match given equipment with appropriate voltage levels.</w:t>
            </w:r>
          </w:p>
          <w:p w14:paraId="5C53E627" w14:textId="77777777" w:rsidR="00BA1146" w:rsidRPr="00E12CCE" w:rsidRDefault="00000000">
            <w:pPr>
              <w:numPr>
                <w:ilvl w:val="0"/>
                <w:numId w:val="25"/>
              </w:numPr>
              <w:tabs>
                <w:tab w:val="left" w:pos="3290"/>
              </w:tabs>
              <w:rPr>
                <w:rFonts w:ascii="Arial" w:hAnsi="Arial" w:cs="Arial"/>
                <w:sz w:val="22"/>
                <w:szCs w:val="22"/>
                <w:lang w:val="en-GB"/>
              </w:rPr>
            </w:pPr>
            <w:r w:rsidRPr="00E12CCE">
              <w:rPr>
                <w:rFonts w:ascii="Arial" w:hAnsi="Arial" w:cs="Arial"/>
                <w:sz w:val="22"/>
                <w:szCs w:val="22"/>
                <w:lang w:val="en-GB"/>
              </w:rPr>
              <w:t>Label primary and secondary voltage levels on a diagram or field setup.</w:t>
            </w:r>
          </w:p>
          <w:p w14:paraId="19B15AD5" w14:textId="77777777" w:rsidR="00BA1146" w:rsidRPr="00E12CCE" w:rsidRDefault="00000000">
            <w:pPr>
              <w:numPr>
                <w:ilvl w:val="0"/>
                <w:numId w:val="25"/>
              </w:numPr>
              <w:tabs>
                <w:tab w:val="left" w:pos="3290"/>
              </w:tabs>
              <w:rPr>
                <w:rFonts w:ascii="Arial" w:hAnsi="Arial" w:cs="Arial"/>
                <w:sz w:val="22"/>
                <w:szCs w:val="22"/>
                <w:lang w:val="en-GB"/>
              </w:rPr>
            </w:pPr>
            <w:r w:rsidRPr="00E12CCE">
              <w:rPr>
                <w:rFonts w:ascii="Arial" w:hAnsi="Arial" w:cs="Arial"/>
                <w:sz w:val="22"/>
                <w:szCs w:val="22"/>
                <w:lang w:val="en-GB"/>
              </w:rPr>
              <w:t>Select appropriate PPE and tools for specified voltage levels.</w:t>
            </w:r>
          </w:p>
        </w:tc>
      </w:tr>
      <w:tr w:rsidR="00BA1146" w:rsidRPr="00E12CCE" w14:paraId="7326DE0A" w14:textId="77777777">
        <w:trPr>
          <w:trHeight w:val="593"/>
          <w:tblHeader/>
        </w:trPr>
        <w:tc>
          <w:tcPr>
            <w:tcW w:w="1411" w:type="pct"/>
            <w:tcBorders>
              <w:top w:val="single" w:sz="4" w:space="0" w:color="auto"/>
              <w:left w:val="single" w:sz="4" w:space="0" w:color="auto"/>
              <w:bottom w:val="single" w:sz="4" w:space="0" w:color="auto"/>
              <w:right w:val="single" w:sz="4" w:space="0" w:color="auto"/>
            </w:tcBorders>
          </w:tcPr>
          <w:p w14:paraId="60375D4D" w14:textId="77777777" w:rsidR="00BA1146" w:rsidRPr="00E12CCE" w:rsidRDefault="00BA1146">
            <w:pPr>
              <w:numPr>
                <w:ilvl w:val="0"/>
                <w:numId w:val="22"/>
              </w:numPr>
              <w:tabs>
                <w:tab w:val="left" w:pos="3290"/>
              </w:tabs>
              <w:rPr>
                <w:rFonts w:ascii="Arial" w:hAnsi="Arial" w:cs="Arial"/>
                <w:b/>
                <w:bCs/>
                <w:sz w:val="22"/>
                <w:szCs w:val="22"/>
              </w:rPr>
            </w:pPr>
          </w:p>
          <w:p w14:paraId="4703343B" w14:textId="77777777" w:rsidR="00BA1146" w:rsidRPr="00E12CCE" w:rsidRDefault="00000000">
            <w:pPr>
              <w:tabs>
                <w:tab w:val="left" w:pos="3290"/>
              </w:tabs>
              <w:rPr>
                <w:rFonts w:ascii="Arial" w:hAnsi="Arial" w:cs="Arial"/>
                <w:b/>
                <w:bCs/>
                <w:sz w:val="22"/>
                <w:szCs w:val="22"/>
              </w:rPr>
            </w:pPr>
            <w:r w:rsidRPr="00E12CCE">
              <w:rPr>
                <w:rFonts w:ascii="Arial" w:hAnsi="Arial" w:cs="Arial"/>
                <w:bCs/>
                <w:sz w:val="22"/>
                <w:szCs w:val="22"/>
              </w:rPr>
              <w:t>Demonstrate Electrical Protection Fundamentals</w:t>
            </w:r>
          </w:p>
        </w:tc>
        <w:tc>
          <w:tcPr>
            <w:tcW w:w="3589" w:type="pct"/>
            <w:tcBorders>
              <w:top w:val="single" w:sz="4" w:space="0" w:color="auto"/>
              <w:left w:val="single" w:sz="4" w:space="0" w:color="auto"/>
              <w:bottom w:val="single" w:sz="4" w:space="0" w:color="auto"/>
              <w:right w:val="single" w:sz="4" w:space="0" w:color="auto"/>
            </w:tcBorders>
          </w:tcPr>
          <w:p w14:paraId="60F78C6E" w14:textId="77777777" w:rsidR="00BA1146" w:rsidRPr="00E12CCE" w:rsidRDefault="00000000">
            <w:pPr>
              <w:numPr>
                <w:ilvl w:val="0"/>
                <w:numId w:val="26"/>
              </w:numPr>
              <w:tabs>
                <w:tab w:val="left" w:pos="3290"/>
              </w:tabs>
              <w:rPr>
                <w:rFonts w:ascii="Arial" w:hAnsi="Arial" w:cs="Arial"/>
                <w:sz w:val="22"/>
                <w:szCs w:val="22"/>
              </w:rPr>
            </w:pPr>
            <w:r w:rsidRPr="00E12CCE">
              <w:rPr>
                <w:rFonts w:ascii="Arial" w:hAnsi="Arial" w:cs="Arial"/>
                <w:sz w:val="22"/>
                <w:szCs w:val="22"/>
              </w:rPr>
              <w:t>Demonstrate testing of fuses, circuit breakers, and relays.</w:t>
            </w:r>
          </w:p>
          <w:p w14:paraId="13D33F5D" w14:textId="77777777" w:rsidR="00BA1146" w:rsidRPr="00E12CCE" w:rsidRDefault="00000000">
            <w:pPr>
              <w:numPr>
                <w:ilvl w:val="0"/>
                <w:numId w:val="26"/>
              </w:numPr>
              <w:tabs>
                <w:tab w:val="left" w:pos="3290"/>
              </w:tabs>
              <w:rPr>
                <w:rFonts w:ascii="Arial" w:hAnsi="Arial" w:cs="Arial"/>
                <w:sz w:val="22"/>
                <w:szCs w:val="22"/>
              </w:rPr>
            </w:pPr>
            <w:r w:rsidRPr="00E12CCE">
              <w:rPr>
                <w:rFonts w:ascii="Arial" w:hAnsi="Arial" w:cs="Arial"/>
                <w:sz w:val="22"/>
                <w:szCs w:val="22"/>
              </w:rPr>
              <w:t>Install and check a simple grounding system.</w:t>
            </w:r>
          </w:p>
          <w:p w14:paraId="2A329FBD" w14:textId="77777777" w:rsidR="00BA1146" w:rsidRPr="00E12CCE" w:rsidRDefault="00000000">
            <w:pPr>
              <w:numPr>
                <w:ilvl w:val="0"/>
                <w:numId w:val="26"/>
              </w:numPr>
              <w:tabs>
                <w:tab w:val="left" w:pos="3290"/>
              </w:tabs>
              <w:rPr>
                <w:rFonts w:ascii="Arial" w:hAnsi="Arial" w:cs="Arial"/>
                <w:sz w:val="22"/>
                <w:szCs w:val="22"/>
              </w:rPr>
            </w:pPr>
            <w:r w:rsidRPr="00E12CCE">
              <w:rPr>
                <w:rFonts w:ascii="Arial" w:hAnsi="Arial" w:cs="Arial"/>
                <w:sz w:val="22"/>
                <w:szCs w:val="22"/>
              </w:rPr>
              <w:t>Identify unsafe grounding conditions.</w:t>
            </w:r>
          </w:p>
        </w:tc>
      </w:tr>
      <w:tr w:rsidR="00BA1146" w:rsidRPr="00E12CCE" w14:paraId="7B765F1F" w14:textId="77777777">
        <w:trPr>
          <w:trHeight w:val="926"/>
        </w:trPr>
        <w:tc>
          <w:tcPr>
            <w:tcW w:w="1411" w:type="pct"/>
            <w:tcBorders>
              <w:top w:val="single" w:sz="4" w:space="0" w:color="auto"/>
              <w:left w:val="single" w:sz="4" w:space="0" w:color="auto"/>
              <w:bottom w:val="single" w:sz="4" w:space="0" w:color="auto"/>
              <w:right w:val="single" w:sz="4" w:space="0" w:color="auto"/>
            </w:tcBorders>
          </w:tcPr>
          <w:p w14:paraId="3521114E" w14:textId="77777777" w:rsidR="00BA1146" w:rsidRPr="00E12CCE" w:rsidRDefault="00BA1146">
            <w:pPr>
              <w:numPr>
                <w:ilvl w:val="0"/>
                <w:numId w:val="22"/>
              </w:numPr>
              <w:tabs>
                <w:tab w:val="left" w:pos="3290"/>
              </w:tabs>
              <w:rPr>
                <w:rFonts w:ascii="Arial" w:hAnsi="Arial" w:cs="Arial"/>
                <w:b/>
                <w:bCs/>
                <w:sz w:val="22"/>
                <w:szCs w:val="22"/>
              </w:rPr>
            </w:pPr>
          </w:p>
          <w:p w14:paraId="50A1B7EC"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t>Interpret Line Losses and Power Factor Correction</w:t>
            </w:r>
          </w:p>
        </w:tc>
        <w:tc>
          <w:tcPr>
            <w:tcW w:w="3589" w:type="pct"/>
            <w:tcBorders>
              <w:top w:val="single" w:sz="4" w:space="0" w:color="auto"/>
              <w:left w:val="single" w:sz="4" w:space="0" w:color="auto"/>
              <w:bottom w:val="single" w:sz="4" w:space="0" w:color="auto"/>
              <w:right w:val="single" w:sz="4" w:space="0" w:color="auto"/>
            </w:tcBorders>
          </w:tcPr>
          <w:p w14:paraId="6719C9B9" w14:textId="77777777" w:rsidR="00BA1146" w:rsidRPr="00E12CCE" w:rsidRDefault="00000000">
            <w:pPr>
              <w:numPr>
                <w:ilvl w:val="0"/>
                <w:numId w:val="27"/>
              </w:numPr>
              <w:tabs>
                <w:tab w:val="left" w:pos="3290"/>
              </w:tabs>
              <w:rPr>
                <w:rFonts w:ascii="Arial" w:hAnsi="Arial" w:cs="Arial"/>
                <w:sz w:val="22"/>
                <w:szCs w:val="22"/>
              </w:rPr>
            </w:pPr>
            <w:r w:rsidRPr="00E12CCE">
              <w:rPr>
                <w:rFonts w:ascii="Arial" w:hAnsi="Arial" w:cs="Arial"/>
                <w:sz w:val="22"/>
                <w:szCs w:val="22"/>
              </w:rPr>
              <w:t>Calculate line losses of distribution lines.</w:t>
            </w:r>
          </w:p>
          <w:p w14:paraId="635CBB1C" w14:textId="77777777" w:rsidR="00BA1146" w:rsidRPr="00E12CCE" w:rsidRDefault="00000000">
            <w:pPr>
              <w:numPr>
                <w:ilvl w:val="0"/>
                <w:numId w:val="27"/>
              </w:numPr>
              <w:tabs>
                <w:tab w:val="left" w:pos="3290"/>
              </w:tabs>
              <w:rPr>
                <w:rFonts w:ascii="Arial" w:hAnsi="Arial" w:cs="Arial"/>
                <w:sz w:val="22"/>
                <w:szCs w:val="22"/>
              </w:rPr>
            </w:pPr>
            <w:r w:rsidRPr="00E12CCE">
              <w:rPr>
                <w:rFonts w:ascii="Arial" w:hAnsi="Arial" w:cs="Arial"/>
                <w:sz w:val="22"/>
                <w:szCs w:val="22"/>
                <w:lang w:val="en-GB"/>
              </w:rPr>
              <w:t>Measure power factor using a power meter.</w:t>
            </w:r>
          </w:p>
          <w:p w14:paraId="77831981" w14:textId="77777777" w:rsidR="00BA1146" w:rsidRPr="00E12CCE" w:rsidRDefault="00000000">
            <w:pPr>
              <w:numPr>
                <w:ilvl w:val="0"/>
                <w:numId w:val="27"/>
              </w:numPr>
              <w:tabs>
                <w:tab w:val="left" w:pos="3290"/>
              </w:tabs>
              <w:rPr>
                <w:rFonts w:ascii="Arial" w:hAnsi="Arial" w:cs="Arial"/>
                <w:sz w:val="22"/>
                <w:szCs w:val="22"/>
              </w:rPr>
            </w:pPr>
            <w:r w:rsidRPr="00E12CCE">
              <w:rPr>
                <w:rFonts w:ascii="Arial" w:hAnsi="Arial" w:cs="Arial"/>
                <w:sz w:val="22"/>
                <w:szCs w:val="22"/>
              </w:rPr>
              <w:t>Install capacitor banks to improve power factor</w:t>
            </w:r>
          </w:p>
        </w:tc>
      </w:tr>
      <w:tr w:rsidR="00BA1146" w:rsidRPr="00E12CCE" w14:paraId="3497B7A2" w14:textId="77777777">
        <w:trPr>
          <w:trHeight w:val="301"/>
        </w:trPr>
        <w:tc>
          <w:tcPr>
            <w:tcW w:w="1411" w:type="pct"/>
            <w:tcBorders>
              <w:top w:val="single" w:sz="4" w:space="0" w:color="auto"/>
              <w:left w:val="single" w:sz="4" w:space="0" w:color="auto"/>
              <w:bottom w:val="single" w:sz="4" w:space="0" w:color="auto"/>
              <w:right w:val="single" w:sz="4" w:space="0" w:color="auto"/>
            </w:tcBorders>
          </w:tcPr>
          <w:p w14:paraId="072C32CF" w14:textId="77777777" w:rsidR="00BA1146" w:rsidRPr="00E12CCE" w:rsidRDefault="00BA1146">
            <w:pPr>
              <w:numPr>
                <w:ilvl w:val="0"/>
                <w:numId w:val="22"/>
              </w:numPr>
              <w:tabs>
                <w:tab w:val="left" w:pos="3290"/>
              </w:tabs>
              <w:rPr>
                <w:rFonts w:ascii="Arial" w:hAnsi="Arial" w:cs="Arial"/>
                <w:sz w:val="22"/>
                <w:szCs w:val="22"/>
              </w:rPr>
            </w:pPr>
          </w:p>
          <w:p w14:paraId="45A5DD21"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t>Apply Line Balancing techniques</w:t>
            </w:r>
          </w:p>
        </w:tc>
        <w:tc>
          <w:tcPr>
            <w:tcW w:w="3589" w:type="pct"/>
            <w:tcBorders>
              <w:top w:val="single" w:sz="4" w:space="0" w:color="auto"/>
              <w:left w:val="single" w:sz="4" w:space="0" w:color="auto"/>
              <w:bottom w:val="single" w:sz="4" w:space="0" w:color="auto"/>
              <w:right w:val="single" w:sz="4" w:space="0" w:color="auto"/>
            </w:tcBorders>
          </w:tcPr>
          <w:p w14:paraId="07212218" w14:textId="77777777" w:rsidR="00BA1146" w:rsidRPr="00E12CCE" w:rsidRDefault="00000000">
            <w:pPr>
              <w:numPr>
                <w:ilvl w:val="0"/>
                <w:numId w:val="28"/>
              </w:numPr>
              <w:tabs>
                <w:tab w:val="left" w:pos="3290"/>
              </w:tabs>
              <w:rPr>
                <w:rFonts w:ascii="Arial" w:hAnsi="Arial" w:cs="Arial"/>
                <w:sz w:val="22"/>
                <w:szCs w:val="22"/>
              </w:rPr>
            </w:pPr>
            <w:r w:rsidRPr="00E12CCE">
              <w:rPr>
                <w:rFonts w:ascii="Arial" w:hAnsi="Arial" w:cs="Arial"/>
                <w:sz w:val="22"/>
                <w:szCs w:val="22"/>
              </w:rPr>
              <w:t>Set up balanced and unbalanced loads on a three-phase circuit.</w:t>
            </w:r>
          </w:p>
          <w:p w14:paraId="1D25A3CD" w14:textId="77777777" w:rsidR="00BA1146" w:rsidRPr="00E12CCE" w:rsidRDefault="00000000">
            <w:pPr>
              <w:numPr>
                <w:ilvl w:val="0"/>
                <w:numId w:val="28"/>
              </w:numPr>
              <w:tabs>
                <w:tab w:val="left" w:pos="3290"/>
              </w:tabs>
              <w:rPr>
                <w:rFonts w:ascii="Arial" w:hAnsi="Arial" w:cs="Arial"/>
                <w:sz w:val="22"/>
                <w:szCs w:val="22"/>
              </w:rPr>
            </w:pPr>
            <w:r w:rsidRPr="00E12CCE">
              <w:rPr>
                <w:rFonts w:ascii="Arial" w:hAnsi="Arial" w:cs="Arial"/>
                <w:sz w:val="22"/>
                <w:szCs w:val="22"/>
              </w:rPr>
              <w:t>Measure effects of load imbalance (neutral current, voltage drop).</w:t>
            </w:r>
          </w:p>
          <w:p w14:paraId="4809A1F9" w14:textId="77777777" w:rsidR="00BA1146" w:rsidRPr="00E12CCE" w:rsidRDefault="00000000">
            <w:pPr>
              <w:numPr>
                <w:ilvl w:val="0"/>
                <w:numId w:val="28"/>
              </w:numPr>
              <w:tabs>
                <w:tab w:val="left" w:pos="3290"/>
              </w:tabs>
              <w:rPr>
                <w:rFonts w:ascii="Arial" w:hAnsi="Arial" w:cs="Arial"/>
                <w:sz w:val="22"/>
                <w:szCs w:val="22"/>
              </w:rPr>
            </w:pPr>
            <w:r w:rsidRPr="00E12CCE">
              <w:rPr>
                <w:rFonts w:ascii="Arial" w:hAnsi="Arial" w:cs="Arial"/>
                <w:sz w:val="22"/>
                <w:szCs w:val="22"/>
              </w:rPr>
              <w:t>Apply corrective measures for line balancing.</w:t>
            </w:r>
          </w:p>
        </w:tc>
      </w:tr>
    </w:tbl>
    <w:p w14:paraId="3B6C8417" w14:textId="77777777" w:rsidR="00BA1146" w:rsidRPr="00E12CCE" w:rsidRDefault="00BA1146">
      <w:pPr>
        <w:tabs>
          <w:tab w:val="left" w:pos="3290"/>
        </w:tabs>
        <w:rPr>
          <w:rFonts w:ascii="Arial" w:hAnsi="Arial" w:cs="Arial"/>
          <w:b/>
          <w:sz w:val="22"/>
          <w:szCs w:val="22"/>
        </w:rPr>
      </w:pPr>
    </w:p>
    <w:p w14:paraId="4D142FB6"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Knowledge &amp; Understanding</w:t>
      </w:r>
    </w:p>
    <w:p w14:paraId="1A772C4A"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must demonstrate the underpinning knowledge and understanding required to carry out tasks covered in this competency standard. This includes knowledge of:</w:t>
      </w:r>
    </w:p>
    <w:p w14:paraId="68EADE2F"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Basic electrical quantities (voltage, current, resistance, power) and their measurement.</w:t>
      </w:r>
    </w:p>
    <w:p w14:paraId="155A9FF9"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Structure and functions of generation, transmission, and distribution systems.</w:t>
      </w:r>
    </w:p>
    <w:p w14:paraId="50B7C057"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Concepts of active, reactive, and apparent power.</w:t>
      </w:r>
    </w:p>
    <w:p w14:paraId="345A9BE1"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Purpose of power factor and its effect on efficiency.</w:t>
      </w:r>
    </w:p>
    <w:p w14:paraId="131ACB27"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Basics of single-phase and three-phase systems, including star and delta connections.</w:t>
      </w:r>
    </w:p>
    <w:p w14:paraId="05F0446E"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Power flow concepts, causes of line losses, and methods of power factor correction.</w:t>
      </w:r>
    </w:p>
    <w:p w14:paraId="6D7DD858"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Balanced vs. unbalanced load conditions and their system impact.</w:t>
      </w:r>
    </w:p>
    <w:p w14:paraId="0FE1A481" w14:textId="77777777" w:rsidR="00BA1146" w:rsidRPr="00E12CCE" w:rsidRDefault="00000000">
      <w:pPr>
        <w:numPr>
          <w:ilvl w:val="1"/>
          <w:numId w:val="29"/>
        </w:numPr>
        <w:tabs>
          <w:tab w:val="left" w:pos="3290"/>
        </w:tabs>
        <w:rPr>
          <w:rFonts w:ascii="Arial" w:hAnsi="Arial" w:cs="Arial"/>
          <w:bCs/>
          <w:sz w:val="22"/>
          <w:szCs w:val="22"/>
        </w:rPr>
      </w:pPr>
      <w:r w:rsidRPr="00E12CCE">
        <w:rPr>
          <w:rFonts w:ascii="Arial" w:hAnsi="Arial" w:cs="Arial"/>
          <w:bCs/>
          <w:sz w:val="22"/>
          <w:szCs w:val="22"/>
        </w:rPr>
        <w:t>Protection devices (fuses, relays, breakers) and grounding requirements.</w:t>
      </w:r>
    </w:p>
    <w:p w14:paraId="5E709824" w14:textId="77777777" w:rsidR="00BA1146" w:rsidRPr="00E12CCE" w:rsidRDefault="00000000">
      <w:pPr>
        <w:numPr>
          <w:ilvl w:val="1"/>
          <w:numId w:val="29"/>
        </w:numPr>
        <w:tabs>
          <w:tab w:val="left" w:pos="3290"/>
        </w:tabs>
        <w:rPr>
          <w:rFonts w:ascii="Arial" w:hAnsi="Arial" w:cs="Arial"/>
          <w:b/>
          <w:sz w:val="22"/>
          <w:szCs w:val="22"/>
        </w:rPr>
      </w:pPr>
      <w:r w:rsidRPr="00E12CCE">
        <w:rPr>
          <w:rFonts w:ascii="Arial" w:hAnsi="Arial" w:cs="Arial"/>
          <w:bCs/>
          <w:sz w:val="22"/>
          <w:szCs w:val="22"/>
        </w:rPr>
        <w:t>Safety considerations when working with power networks.</w:t>
      </w:r>
    </w:p>
    <w:p w14:paraId="20898E86" w14:textId="77777777" w:rsidR="00BA1146" w:rsidRPr="00E12CCE" w:rsidRDefault="00BA1146">
      <w:pPr>
        <w:tabs>
          <w:tab w:val="left" w:pos="3290"/>
        </w:tabs>
        <w:ind w:left="1440"/>
        <w:rPr>
          <w:rFonts w:ascii="Arial" w:hAnsi="Arial" w:cs="Arial"/>
          <w:b/>
          <w:sz w:val="22"/>
          <w:szCs w:val="22"/>
        </w:rPr>
      </w:pPr>
    </w:p>
    <w:p w14:paraId="582D5E4E"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Critical Evidence(s) Required</w:t>
      </w:r>
    </w:p>
    <w:p w14:paraId="5F87B5F1"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must produce the following evidence to be deemed competent in this standard:</w:t>
      </w:r>
    </w:p>
    <w:p w14:paraId="745BD60F" w14:textId="77777777" w:rsidR="00BA1146" w:rsidRPr="00E12CCE" w:rsidRDefault="00BA1146">
      <w:pPr>
        <w:tabs>
          <w:tab w:val="left" w:pos="3290"/>
        </w:tabs>
        <w:rPr>
          <w:rFonts w:ascii="Arial" w:hAnsi="Arial" w:cs="Arial"/>
          <w:sz w:val="22"/>
          <w:szCs w:val="22"/>
        </w:rPr>
      </w:pPr>
    </w:p>
    <w:p w14:paraId="022FF2CB" w14:textId="77777777" w:rsidR="00BA1146" w:rsidRPr="00E12CCE" w:rsidRDefault="00000000">
      <w:pPr>
        <w:numPr>
          <w:ilvl w:val="0"/>
          <w:numId w:val="30"/>
        </w:numPr>
        <w:tabs>
          <w:tab w:val="left" w:pos="3290"/>
        </w:tabs>
        <w:rPr>
          <w:rFonts w:ascii="Arial" w:hAnsi="Arial" w:cs="Arial"/>
          <w:sz w:val="22"/>
          <w:szCs w:val="22"/>
        </w:rPr>
      </w:pPr>
      <w:r w:rsidRPr="00E12CCE">
        <w:rPr>
          <w:rFonts w:ascii="Arial" w:hAnsi="Arial" w:cs="Arial"/>
          <w:sz w:val="22"/>
          <w:szCs w:val="22"/>
        </w:rPr>
        <w:t>Demonstration of basic measurements and assembly of single/three-phase circuits.</w:t>
      </w:r>
    </w:p>
    <w:p w14:paraId="0481F43F" w14:textId="77777777" w:rsidR="00BA1146" w:rsidRPr="00E12CCE" w:rsidRDefault="00000000">
      <w:pPr>
        <w:numPr>
          <w:ilvl w:val="0"/>
          <w:numId w:val="30"/>
        </w:numPr>
        <w:tabs>
          <w:tab w:val="left" w:pos="3290"/>
        </w:tabs>
        <w:rPr>
          <w:rFonts w:ascii="Arial" w:hAnsi="Arial" w:cs="Arial"/>
          <w:sz w:val="22"/>
          <w:szCs w:val="22"/>
        </w:rPr>
      </w:pPr>
      <w:r w:rsidRPr="00E12CCE">
        <w:rPr>
          <w:rFonts w:ascii="Arial" w:hAnsi="Arial" w:cs="Arial"/>
          <w:sz w:val="22"/>
          <w:szCs w:val="22"/>
        </w:rPr>
        <w:t>Application of power flow concepts, including line losses and power factor correction.</w:t>
      </w:r>
    </w:p>
    <w:p w14:paraId="0883C599" w14:textId="77777777" w:rsidR="00BA1146" w:rsidRPr="00E12CCE" w:rsidRDefault="00000000">
      <w:pPr>
        <w:numPr>
          <w:ilvl w:val="0"/>
          <w:numId w:val="30"/>
        </w:numPr>
        <w:tabs>
          <w:tab w:val="left" w:pos="3290"/>
        </w:tabs>
        <w:rPr>
          <w:rFonts w:ascii="Arial" w:hAnsi="Arial" w:cs="Arial"/>
          <w:bCs/>
          <w:sz w:val="22"/>
          <w:szCs w:val="22"/>
        </w:rPr>
      </w:pPr>
      <w:r w:rsidRPr="00E12CCE">
        <w:rPr>
          <w:rFonts w:ascii="Arial" w:hAnsi="Arial" w:cs="Arial"/>
          <w:sz w:val="22"/>
          <w:szCs w:val="22"/>
        </w:rPr>
        <w:t>Recognition of balanced and unbalanced load conditions with safety practices</w:t>
      </w:r>
    </w:p>
    <w:p w14:paraId="4240253C" w14:textId="77777777" w:rsidR="00BA1146" w:rsidRPr="00E12CCE" w:rsidRDefault="00BA1146">
      <w:pPr>
        <w:tabs>
          <w:tab w:val="left" w:pos="3290"/>
        </w:tabs>
        <w:rPr>
          <w:rFonts w:ascii="Arial" w:hAnsi="Arial" w:cs="Arial"/>
          <w:b/>
          <w:sz w:val="22"/>
          <w:szCs w:val="22"/>
        </w:rPr>
      </w:pPr>
    </w:p>
    <w:p w14:paraId="31E15541"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 xml:space="preserve">Tools and equipment required </w:t>
      </w:r>
    </w:p>
    <w:p w14:paraId="2C90651F" w14:textId="77777777" w:rsidR="00BA1146" w:rsidRPr="00E12CCE" w:rsidRDefault="00BA1146">
      <w:pPr>
        <w:tabs>
          <w:tab w:val="left" w:pos="3290"/>
        </w:tabs>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0" w:color="auto" w:fill="auto"/>
        <w:tblLook w:val="04A0" w:firstRow="1" w:lastRow="0" w:firstColumn="1" w:lastColumn="0" w:noHBand="0" w:noVBand="1"/>
      </w:tblPr>
      <w:tblGrid>
        <w:gridCol w:w="980"/>
        <w:gridCol w:w="5357"/>
        <w:gridCol w:w="3193"/>
      </w:tblGrid>
      <w:tr w:rsidR="00BA1146" w:rsidRPr="00E12CCE" w14:paraId="1D24445A" w14:textId="77777777">
        <w:trPr>
          <w:trHeight w:val="521"/>
          <w:tblHeader/>
        </w:trPr>
        <w:tc>
          <w:tcPr>
            <w:tcW w:w="980" w:type="dxa"/>
            <w:tcBorders>
              <w:top w:val="single" w:sz="4" w:space="0" w:color="auto"/>
              <w:left w:val="single" w:sz="4" w:space="0" w:color="auto"/>
              <w:bottom w:val="single" w:sz="4" w:space="0" w:color="auto"/>
              <w:right w:val="single" w:sz="4" w:space="0" w:color="auto"/>
            </w:tcBorders>
            <w:shd w:val="pct20" w:color="auto" w:fill="auto"/>
            <w:vAlign w:val="center"/>
          </w:tcPr>
          <w:p w14:paraId="3A842D2E"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S. No</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7BC60C28"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77CD618D"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QTY. REQUIRED</w:t>
            </w:r>
          </w:p>
        </w:tc>
      </w:tr>
      <w:tr w:rsidR="00BA1146" w:rsidRPr="00E12CCE" w14:paraId="49CACC7A"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135EFA5A"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3DB7176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Demonstration circuits for single-phase and three-phase systems.</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34089F0F"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8 sets</w:t>
            </w:r>
          </w:p>
        </w:tc>
      </w:tr>
      <w:tr w:rsidR="00BA1146" w:rsidRPr="00E12CCE" w14:paraId="25426A55"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04134FD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73EADE0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Distribution and power system charts/diagrams.</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14553E44"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8 sets</w:t>
            </w:r>
          </w:p>
        </w:tc>
      </w:tr>
      <w:tr w:rsidR="00BA1146" w:rsidRPr="00E12CCE" w14:paraId="7E4A0EDC"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7FF5F81F"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1A3CB4C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Sample fuses, relays, breakers, and grounding materials</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25EFDEF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12 sets</w:t>
            </w:r>
          </w:p>
        </w:tc>
      </w:tr>
      <w:tr w:rsidR="00BA1146" w:rsidRPr="00E12CCE" w14:paraId="49CDB39E"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7A28F94A"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10F09754"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Power factor correction training kit (capacitors).</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78EA265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2 banks</w:t>
            </w:r>
          </w:p>
        </w:tc>
      </w:tr>
      <w:tr w:rsidR="00BA1146" w:rsidRPr="00E12CCE" w14:paraId="7B253035"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7370905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405E083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Measurement instruments (multimeters, clamp meters, power analyzers).</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726DD8D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5 sets</w:t>
            </w:r>
          </w:p>
        </w:tc>
      </w:tr>
      <w:tr w:rsidR="00BA1146" w:rsidRPr="00E12CCE" w14:paraId="2CF3255E" w14:textId="77777777">
        <w:tc>
          <w:tcPr>
            <w:tcW w:w="980" w:type="dxa"/>
            <w:tcBorders>
              <w:top w:val="single" w:sz="4" w:space="0" w:color="auto"/>
              <w:left w:val="single" w:sz="4" w:space="0" w:color="auto"/>
              <w:bottom w:val="single" w:sz="4" w:space="0" w:color="auto"/>
              <w:right w:val="single" w:sz="4" w:space="0" w:color="auto"/>
            </w:tcBorders>
            <w:shd w:val="pct20" w:color="auto" w:fill="auto"/>
          </w:tcPr>
          <w:p w14:paraId="5CB75BC3"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shd w:val="pct20" w:color="auto" w:fill="auto"/>
            <w:vAlign w:val="center"/>
          </w:tcPr>
          <w:p w14:paraId="01482115"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PPE for practical exercises (gloves, insulated tools, safety glasses, helmet).</w:t>
            </w:r>
          </w:p>
        </w:tc>
        <w:tc>
          <w:tcPr>
            <w:tcW w:w="3193" w:type="dxa"/>
            <w:tcBorders>
              <w:top w:val="single" w:sz="4" w:space="0" w:color="auto"/>
              <w:left w:val="single" w:sz="4" w:space="0" w:color="auto"/>
              <w:bottom w:val="single" w:sz="4" w:space="0" w:color="auto"/>
              <w:right w:val="single" w:sz="4" w:space="0" w:color="auto"/>
            </w:tcBorders>
            <w:shd w:val="pct20" w:color="auto" w:fill="auto"/>
            <w:vAlign w:val="center"/>
          </w:tcPr>
          <w:p w14:paraId="4729E2E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25 sets</w:t>
            </w:r>
          </w:p>
        </w:tc>
      </w:tr>
    </w:tbl>
    <w:p w14:paraId="06ED5DD8" w14:textId="77777777" w:rsidR="00BA1146" w:rsidRPr="00E12CCE" w:rsidRDefault="00BA1146">
      <w:pPr>
        <w:tabs>
          <w:tab w:val="left" w:pos="3290"/>
        </w:tabs>
        <w:rPr>
          <w:rFonts w:ascii="Arial" w:hAnsi="Arial" w:cs="Arial"/>
          <w:sz w:val="22"/>
          <w:szCs w:val="22"/>
        </w:rPr>
      </w:pPr>
    </w:p>
    <w:p w14:paraId="2E97A007" w14:textId="77777777" w:rsidR="00BA1146" w:rsidRPr="00E12CCE" w:rsidRDefault="00BA1146">
      <w:pPr>
        <w:tabs>
          <w:tab w:val="left" w:pos="3290"/>
        </w:tabs>
        <w:rPr>
          <w:rFonts w:ascii="Arial" w:hAnsi="Arial" w:cs="Arial"/>
          <w:b/>
          <w:sz w:val="22"/>
          <w:szCs w:val="22"/>
        </w:rPr>
      </w:pPr>
    </w:p>
    <w:p w14:paraId="09E2F2C1" w14:textId="77777777" w:rsidR="00BA1146" w:rsidRPr="00E12CCE" w:rsidRDefault="00000000">
      <w:pPr>
        <w:tabs>
          <w:tab w:val="left" w:pos="3290"/>
        </w:tabs>
        <w:rPr>
          <w:rFonts w:ascii="Arial" w:hAnsi="Arial" w:cs="Arial"/>
          <w:b/>
          <w:bCs/>
          <w:sz w:val="22"/>
          <w:szCs w:val="22"/>
        </w:rPr>
      </w:pPr>
      <w:r w:rsidRPr="00E12CCE">
        <w:rPr>
          <w:rFonts w:ascii="Arial" w:hAnsi="Arial" w:cs="Arial"/>
          <w:b/>
          <w:bCs/>
          <w:sz w:val="22"/>
          <w:szCs w:val="22"/>
        </w:rPr>
        <w:t xml:space="preserve">1022OHS01: </w:t>
      </w:r>
      <w:r w:rsidRPr="00E12CCE">
        <w:rPr>
          <w:rFonts w:ascii="Arial" w:hAnsi="Arial" w:cs="Arial"/>
          <w:b/>
          <w:bCs/>
          <w:sz w:val="22"/>
          <w:szCs w:val="22"/>
          <w:lang w:val="en-GB"/>
        </w:rPr>
        <w:t>Maintain tools and equipment </w:t>
      </w:r>
    </w:p>
    <w:p w14:paraId="62879128" w14:textId="77777777" w:rsidR="00BA1146" w:rsidRPr="00E12CCE" w:rsidRDefault="00000000">
      <w:pPr>
        <w:tabs>
          <w:tab w:val="left" w:pos="3290"/>
        </w:tabs>
        <w:rPr>
          <w:rFonts w:ascii="Arial" w:hAnsi="Arial" w:cs="Arial"/>
          <w:b/>
          <w:bCs/>
          <w:sz w:val="22"/>
          <w:szCs w:val="22"/>
          <w:lang w:val="en-AU"/>
        </w:rPr>
      </w:pPr>
      <w:r w:rsidRPr="00E12CCE">
        <w:rPr>
          <w:rFonts w:ascii="Arial" w:hAnsi="Arial" w:cs="Arial"/>
          <w:b/>
          <w:bCs/>
          <w:sz w:val="22"/>
          <w:szCs w:val="22"/>
          <w:lang w:val="en-AU"/>
        </w:rPr>
        <w:t>Overview:</w:t>
      </w:r>
    </w:p>
    <w:p w14:paraId="05D88A78"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This Competency Standard identifies the competencies required to maintain tools and equipment in the workplace in accordance with industry-approved guidelines. The underpinning knowledge regarding the maintenance of tools and equipment will provide a sufficient foundation for effective job performance in the workplace.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15"/>
        <w:gridCol w:w="7101"/>
      </w:tblGrid>
      <w:tr w:rsidR="00BA1146" w:rsidRPr="00E12CCE" w14:paraId="5D2C5C3E" w14:textId="77777777">
        <w:trPr>
          <w:trHeight w:val="413"/>
          <w:tblHeader/>
        </w:trPr>
        <w:tc>
          <w:tcPr>
            <w:tcW w:w="1383" w:type="pct"/>
            <w:tcBorders>
              <w:top w:val="single" w:sz="4" w:space="0" w:color="auto"/>
              <w:left w:val="single" w:sz="4" w:space="0" w:color="auto"/>
              <w:bottom w:val="single" w:sz="4" w:space="0" w:color="auto"/>
              <w:right w:val="single" w:sz="4" w:space="0" w:color="auto"/>
            </w:tcBorders>
          </w:tcPr>
          <w:p w14:paraId="5F44D663"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tcPr>
          <w:p w14:paraId="6EE18807"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Performance Criteria</w:t>
            </w:r>
          </w:p>
        </w:tc>
      </w:tr>
      <w:tr w:rsidR="00BA1146" w:rsidRPr="00E12CCE" w14:paraId="10853A8D" w14:textId="77777777">
        <w:trPr>
          <w:trHeight w:val="1502"/>
        </w:trPr>
        <w:tc>
          <w:tcPr>
            <w:tcW w:w="1383" w:type="pct"/>
            <w:tcBorders>
              <w:top w:val="single" w:sz="4" w:space="0" w:color="auto"/>
              <w:left w:val="single" w:sz="4" w:space="0" w:color="auto"/>
              <w:bottom w:val="single" w:sz="4" w:space="0" w:color="auto"/>
              <w:right w:val="single" w:sz="4" w:space="0" w:color="auto"/>
            </w:tcBorders>
          </w:tcPr>
          <w:p w14:paraId="09DB9F5A" w14:textId="77777777" w:rsidR="00BA1146" w:rsidRPr="00E12CCE" w:rsidRDefault="00BA1146">
            <w:pPr>
              <w:numPr>
                <w:ilvl w:val="0"/>
                <w:numId w:val="31"/>
              </w:numPr>
              <w:tabs>
                <w:tab w:val="left" w:pos="3290"/>
              </w:tabs>
              <w:ind w:hanging="608"/>
              <w:rPr>
                <w:rFonts w:ascii="Arial" w:hAnsi="Arial" w:cs="Arial"/>
                <w:b/>
                <w:bCs/>
                <w:sz w:val="22"/>
                <w:szCs w:val="22"/>
              </w:rPr>
            </w:pPr>
          </w:p>
          <w:p w14:paraId="497CF797"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lang w:val="en-GB"/>
              </w:rPr>
              <w:t>Identify Electrical tools and equipment.</w:t>
            </w:r>
          </w:p>
          <w:p w14:paraId="5A334906" w14:textId="77777777" w:rsidR="00BA1146" w:rsidRPr="00E12CCE" w:rsidRDefault="00BA1146">
            <w:pPr>
              <w:tabs>
                <w:tab w:val="left" w:pos="3290"/>
              </w:tabs>
              <w:rPr>
                <w:rFonts w:ascii="Arial" w:hAnsi="Arial" w:cs="Arial"/>
                <w:sz w:val="22"/>
                <w:szCs w:val="22"/>
              </w:rPr>
            </w:pPr>
          </w:p>
        </w:tc>
        <w:tc>
          <w:tcPr>
            <w:tcW w:w="3617" w:type="pct"/>
            <w:tcBorders>
              <w:top w:val="single" w:sz="4" w:space="0" w:color="auto"/>
              <w:left w:val="single" w:sz="4" w:space="0" w:color="auto"/>
              <w:bottom w:val="single" w:sz="4" w:space="0" w:color="auto"/>
              <w:right w:val="single" w:sz="4" w:space="0" w:color="auto"/>
            </w:tcBorders>
          </w:tcPr>
          <w:p w14:paraId="7C855DF7" w14:textId="77777777" w:rsidR="00BA1146" w:rsidRPr="00E12CCE" w:rsidRDefault="00000000">
            <w:pPr>
              <w:numPr>
                <w:ilvl w:val="0"/>
                <w:numId w:val="32"/>
              </w:numPr>
              <w:tabs>
                <w:tab w:val="left" w:pos="3290"/>
              </w:tabs>
              <w:rPr>
                <w:rFonts w:ascii="Arial" w:hAnsi="Arial" w:cs="Arial"/>
                <w:b/>
                <w:bCs/>
                <w:sz w:val="22"/>
                <w:szCs w:val="22"/>
              </w:rPr>
            </w:pPr>
            <w:r w:rsidRPr="00E12CCE">
              <w:rPr>
                <w:rFonts w:ascii="Arial" w:hAnsi="Arial" w:cs="Arial"/>
                <w:sz w:val="22"/>
                <w:szCs w:val="22"/>
              </w:rPr>
              <w:t>Recognize common electrical tools and equipment used in the workplace.</w:t>
            </w:r>
          </w:p>
          <w:p w14:paraId="2372D76D" w14:textId="77777777" w:rsidR="00BA1146" w:rsidRPr="00E12CCE" w:rsidRDefault="00000000">
            <w:pPr>
              <w:numPr>
                <w:ilvl w:val="0"/>
                <w:numId w:val="32"/>
              </w:numPr>
              <w:tabs>
                <w:tab w:val="left" w:pos="3290"/>
              </w:tabs>
              <w:rPr>
                <w:rFonts w:ascii="Arial" w:hAnsi="Arial" w:cs="Arial"/>
                <w:sz w:val="22"/>
                <w:szCs w:val="22"/>
              </w:rPr>
            </w:pPr>
            <w:r w:rsidRPr="00E12CCE">
              <w:rPr>
                <w:rFonts w:ascii="Arial" w:hAnsi="Arial" w:cs="Arial"/>
                <w:sz w:val="22"/>
                <w:szCs w:val="22"/>
              </w:rPr>
              <w:t>Match each tool and equipment with its correct function.</w:t>
            </w:r>
          </w:p>
          <w:p w14:paraId="07BF2C78" w14:textId="77777777" w:rsidR="00BA1146" w:rsidRPr="00E12CCE" w:rsidRDefault="00000000">
            <w:pPr>
              <w:numPr>
                <w:ilvl w:val="0"/>
                <w:numId w:val="32"/>
              </w:numPr>
              <w:tabs>
                <w:tab w:val="left" w:pos="3290"/>
              </w:tabs>
              <w:rPr>
                <w:rFonts w:ascii="Arial" w:hAnsi="Arial" w:cs="Arial"/>
                <w:sz w:val="22"/>
                <w:szCs w:val="22"/>
              </w:rPr>
            </w:pPr>
            <w:r w:rsidRPr="00E12CCE">
              <w:rPr>
                <w:rFonts w:ascii="Arial" w:hAnsi="Arial" w:cs="Arial"/>
                <w:sz w:val="22"/>
                <w:szCs w:val="22"/>
              </w:rPr>
              <w:t>Differentiate between similar tools on their intended use.</w:t>
            </w:r>
          </w:p>
          <w:p w14:paraId="4C19B017" w14:textId="77777777" w:rsidR="00BA1146" w:rsidRPr="00E12CCE" w:rsidRDefault="00000000">
            <w:pPr>
              <w:numPr>
                <w:ilvl w:val="0"/>
                <w:numId w:val="32"/>
              </w:numPr>
              <w:tabs>
                <w:tab w:val="left" w:pos="3290"/>
              </w:tabs>
              <w:rPr>
                <w:rFonts w:ascii="Arial" w:hAnsi="Arial" w:cs="Arial"/>
                <w:sz w:val="22"/>
                <w:szCs w:val="22"/>
              </w:rPr>
            </w:pPr>
            <w:r w:rsidRPr="00E12CCE">
              <w:rPr>
                <w:rFonts w:ascii="Arial" w:hAnsi="Arial" w:cs="Arial"/>
                <w:sz w:val="22"/>
                <w:szCs w:val="22"/>
              </w:rPr>
              <w:t xml:space="preserve">Follow workplace safety guidelines while handling and demonstrating tools. </w:t>
            </w:r>
          </w:p>
        </w:tc>
      </w:tr>
      <w:tr w:rsidR="00BA1146" w:rsidRPr="00E12CCE" w14:paraId="6861F8F5" w14:textId="77777777">
        <w:trPr>
          <w:trHeight w:val="1299"/>
        </w:trPr>
        <w:tc>
          <w:tcPr>
            <w:tcW w:w="1383" w:type="pct"/>
            <w:tcBorders>
              <w:top w:val="single" w:sz="4" w:space="0" w:color="auto"/>
              <w:left w:val="single" w:sz="4" w:space="0" w:color="auto"/>
              <w:bottom w:val="single" w:sz="4" w:space="0" w:color="auto"/>
              <w:right w:val="single" w:sz="4" w:space="0" w:color="auto"/>
            </w:tcBorders>
          </w:tcPr>
          <w:p w14:paraId="6223DEAE" w14:textId="77777777" w:rsidR="00BA1146" w:rsidRPr="00E12CCE" w:rsidRDefault="00BA1146">
            <w:pPr>
              <w:numPr>
                <w:ilvl w:val="0"/>
                <w:numId w:val="31"/>
              </w:numPr>
              <w:tabs>
                <w:tab w:val="left" w:pos="3290"/>
              </w:tabs>
              <w:ind w:hanging="608"/>
              <w:rPr>
                <w:rFonts w:ascii="Arial" w:hAnsi="Arial" w:cs="Arial"/>
                <w:b/>
                <w:bCs/>
                <w:sz w:val="22"/>
                <w:szCs w:val="22"/>
              </w:rPr>
            </w:pPr>
          </w:p>
          <w:p w14:paraId="1522A08A"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 xml:space="preserve">Inspect Electrical tools </w:t>
            </w:r>
            <w:r w:rsidRPr="00E12CCE">
              <w:rPr>
                <w:rFonts w:ascii="Arial" w:hAnsi="Arial" w:cs="Arial"/>
                <w:sz w:val="22"/>
                <w:szCs w:val="22"/>
                <w:lang w:val="en-GB"/>
              </w:rPr>
              <w:t>and equipment.</w:t>
            </w:r>
          </w:p>
        </w:tc>
        <w:tc>
          <w:tcPr>
            <w:tcW w:w="3617" w:type="pct"/>
            <w:tcBorders>
              <w:top w:val="single" w:sz="4" w:space="0" w:color="auto"/>
              <w:left w:val="single" w:sz="4" w:space="0" w:color="auto"/>
              <w:bottom w:val="single" w:sz="4" w:space="0" w:color="auto"/>
              <w:right w:val="single" w:sz="4" w:space="0" w:color="auto"/>
            </w:tcBorders>
          </w:tcPr>
          <w:p w14:paraId="6C75941D" w14:textId="77777777" w:rsidR="00BA1146" w:rsidRPr="00E12CCE" w:rsidRDefault="00000000">
            <w:pPr>
              <w:numPr>
                <w:ilvl w:val="0"/>
                <w:numId w:val="33"/>
              </w:numPr>
              <w:tabs>
                <w:tab w:val="left" w:pos="3290"/>
              </w:tabs>
              <w:rPr>
                <w:rFonts w:ascii="Arial" w:hAnsi="Arial" w:cs="Arial"/>
                <w:sz w:val="22"/>
                <w:szCs w:val="22"/>
              </w:rPr>
            </w:pPr>
            <w:r w:rsidRPr="00E12CCE">
              <w:rPr>
                <w:rFonts w:ascii="Arial" w:hAnsi="Arial" w:cs="Arial"/>
                <w:sz w:val="22"/>
                <w:szCs w:val="22"/>
              </w:rPr>
              <w:t>Check tools and equipment for physical damage.</w:t>
            </w:r>
          </w:p>
          <w:p w14:paraId="75C00F66" w14:textId="77777777" w:rsidR="00BA1146" w:rsidRPr="00E12CCE" w:rsidRDefault="00000000">
            <w:pPr>
              <w:numPr>
                <w:ilvl w:val="0"/>
                <w:numId w:val="33"/>
              </w:numPr>
              <w:tabs>
                <w:tab w:val="left" w:pos="3290"/>
              </w:tabs>
              <w:rPr>
                <w:rFonts w:ascii="Arial" w:hAnsi="Arial" w:cs="Arial"/>
                <w:sz w:val="22"/>
                <w:szCs w:val="22"/>
              </w:rPr>
            </w:pPr>
            <w:r w:rsidRPr="00E12CCE">
              <w:rPr>
                <w:rFonts w:ascii="Arial" w:hAnsi="Arial" w:cs="Arial"/>
                <w:sz w:val="22"/>
                <w:szCs w:val="22"/>
              </w:rPr>
              <w:t>Verify insulation, wiring, and connections of electrical tools.</w:t>
            </w:r>
          </w:p>
          <w:p w14:paraId="641BA76D" w14:textId="77777777" w:rsidR="00BA1146" w:rsidRPr="00E12CCE" w:rsidRDefault="00000000">
            <w:pPr>
              <w:numPr>
                <w:ilvl w:val="0"/>
                <w:numId w:val="33"/>
              </w:numPr>
              <w:tabs>
                <w:tab w:val="left" w:pos="3290"/>
              </w:tabs>
              <w:rPr>
                <w:rFonts w:ascii="Arial" w:hAnsi="Arial" w:cs="Arial"/>
                <w:sz w:val="22"/>
                <w:szCs w:val="22"/>
              </w:rPr>
            </w:pPr>
            <w:r w:rsidRPr="00E12CCE">
              <w:rPr>
                <w:rFonts w:ascii="Arial" w:hAnsi="Arial" w:cs="Arial"/>
                <w:sz w:val="22"/>
                <w:szCs w:val="22"/>
              </w:rPr>
              <w:t>Identify unserviceable tools and report them.</w:t>
            </w:r>
          </w:p>
          <w:p w14:paraId="13F2E5AE" w14:textId="77777777" w:rsidR="00BA1146" w:rsidRPr="00E12CCE" w:rsidRDefault="00000000">
            <w:pPr>
              <w:numPr>
                <w:ilvl w:val="0"/>
                <w:numId w:val="33"/>
              </w:numPr>
              <w:tabs>
                <w:tab w:val="left" w:pos="3290"/>
              </w:tabs>
              <w:rPr>
                <w:rFonts w:ascii="Arial" w:hAnsi="Arial" w:cs="Arial"/>
                <w:sz w:val="22"/>
                <w:szCs w:val="22"/>
              </w:rPr>
            </w:pPr>
            <w:r w:rsidRPr="00E12CCE">
              <w:rPr>
                <w:rFonts w:ascii="Arial" w:hAnsi="Arial" w:cs="Arial"/>
                <w:sz w:val="22"/>
                <w:szCs w:val="22"/>
              </w:rPr>
              <w:t>Maintain inspection records in line with organizational requirements.</w:t>
            </w:r>
          </w:p>
        </w:tc>
      </w:tr>
      <w:tr w:rsidR="00BA1146" w:rsidRPr="00E12CCE" w14:paraId="1173FB10" w14:textId="77777777">
        <w:trPr>
          <w:trHeight w:val="835"/>
        </w:trPr>
        <w:tc>
          <w:tcPr>
            <w:tcW w:w="1383" w:type="pct"/>
            <w:tcBorders>
              <w:top w:val="single" w:sz="4" w:space="0" w:color="auto"/>
              <w:left w:val="single" w:sz="4" w:space="0" w:color="auto"/>
              <w:bottom w:val="single" w:sz="4" w:space="0" w:color="auto"/>
              <w:right w:val="single" w:sz="4" w:space="0" w:color="auto"/>
            </w:tcBorders>
            <w:vAlign w:val="center"/>
          </w:tcPr>
          <w:p w14:paraId="1198CA6A" w14:textId="77777777" w:rsidR="00BA1146" w:rsidRPr="00E12CCE" w:rsidRDefault="00BA1146">
            <w:pPr>
              <w:numPr>
                <w:ilvl w:val="0"/>
                <w:numId w:val="31"/>
              </w:numPr>
              <w:tabs>
                <w:tab w:val="left" w:pos="3290"/>
              </w:tabs>
              <w:ind w:hanging="630"/>
              <w:rPr>
                <w:rFonts w:ascii="Arial" w:hAnsi="Arial" w:cs="Arial"/>
                <w:b/>
                <w:bCs/>
                <w:sz w:val="22"/>
                <w:szCs w:val="22"/>
              </w:rPr>
            </w:pPr>
          </w:p>
          <w:p w14:paraId="2D99FE34"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lang w:val="en-GB"/>
              </w:rPr>
              <w:t>Carry out preventive maintenance of tool and equipment</w:t>
            </w:r>
          </w:p>
        </w:tc>
        <w:tc>
          <w:tcPr>
            <w:tcW w:w="3617" w:type="pct"/>
            <w:tcBorders>
              <w:top w:val="single" w:sz="4" w:space="0" w:color="auto"/>
              <w:left w:val="single" w:sz="4" w:space="0" w:color="auto"/>
              <w:bottom w:val="single" w:sz="4" w:space="0" w:color="auto"/>
              <w:right w:val="single" w:sz="4" w:space="0" w:color="auto"/>
            </w:tcBorders>
          </w:tcPr>
          <w:p w14:paraId="07B9E57D" w14:textId="77777777" w:rsidR="00BA1146" w:rsidRPr="00E12CCE" w:rsidRDefault="00000000">
            <w:pPr>
              <w:numPr>
                <w:ilvl w:val="0"/>
                <w:numId w:val="34"/>
              </w:numPr>
              <w:tabs>
                <w:tab w:val="left" w:pos="3290"/>
              </w:tabs>
              <w:rPr>
                <w:rFonts w:ascii="Arial" w:hAnsi="Arial" w:cs="Arial"/>
                <w:sz w:val="22"/>
                <w:szCs w:val="22"/>
                <w:lang w:val="en-GB"/>
              </w:rPr>
            </w:pPr>
            <w:r w:rsidRPr="00E12CCE">
              <w:rPr>
                <w:rFonts w:ascii="Arial" w:hAnsi="Arial" w:cs="Arial"/>
                <w:sz w:val="22"/>
                <w:szCs w:val="22"/>
              </w:rPr>
              <w:t>Overhaul tools and equipment.</w:t>
            </w:r>
          </w:p>
          <w:p w14:paraId="01A5A2AA" w14:textId="77777777" w:rsidR="00BA1146" w:rsidRPr="00E12CCE" w:rsidRDefault="00000000">
            <w:pPr>
              <w:numPr>
                <w:ilvl w:val="0"/>
                <w:numId w:val="34"/>
              </w:numPr>
              <w:tabs>
                <w:tab w:val="left" w:pos="3290"/>
              </w:tabs>
              <w:rPr>
                <w:rFonts w:ascii="Arial" w:hAnsi="Arial" w:cs="Arial"/>
                <w:sz w:val="22"/>
                <w:szCs w:val="22"/>
                <w:lang w:val="en-GB"/>
              </w:rPr>
            </w:pPr>
            <w:r w:rsidRPr="00E12CCE">
              <w:rPr>
                <w:rFonts w:ascii="Arial" w:hAnsi="Arial" w:cs="Arial"/>
                <w:sz w:val="22"/>
                <w:szCs w:val="22"/>
              </w:rPr>
              <w:t>Replace or repair minor parts as per workplace procedures.</w:t>
            </w:r>
          </w:p>
          <w:p w14:paraId="4A5DF45A" w14:textId="77777777" w:rsidR="00BA1146" w:rsidRPr="00E12CCE" w:rsidRDefault="00000000">
            <w:pPr>
              <w:numPr>
                <w:ilvl w:val="0"/>
                <w:numId w:val="34"/>
              </w:numPr>
              <w:tabs>
                <w:tab w:val="left" w:pos="3290"/>
              </w:tabs>
              <w:rPr>
                <w:rFonts w:ascii="Arial" w:hAnsi="Arial" w:cs="Arial"/>
                <w:sz w:val="22"/>
                <w:szCs w:val="22"/>
                <w:lang w:val="en-GB"/>
              </w:rPr>
            </w:pPr>
            <w:r w:rsidRPr="00E12CCE">
              <w:rPr>
                <w:rFonts w:ascii="Arial" w:hAnsi="Arial" w:cs="Arial"/>
                <w:sz w:val="22"/>
                <w:szCs w:val="22"/>
              </w:rPr>
              <w:t>Ensure tools are calibrated and tested for accuracy.</w:t>
            </w:r>
            <w:r w:rsidRPr="00E12CCE">
              <w:rPr>
                <w:rFonts w:ascii="Arial" w:hAnsi="Arial" w:cs="Arial"/>
                <w:sz w:val="22"/>
                <w:szCs w:val="22"/>
                <w:lang w:val="en-GB"/>
              </w:rPr>
              <w:t xml:space="preserve"> </w:t>
            </w:r>
          </w:p>
        </w:tc>
      </w:tr>
      <w:tr w:rsidR="00BA1146" w:rsidRPr="00E12CCE" w14:paraId="13920D65" w14:textId="77777777">
        <w:trPr>
          <w:trHeight w:val="824"/>
        </w:trPr>
        <w:tc>
          <w:tcPr>
            <w:tcW w:w="1383" w:type="pct"/>
            <w:tcBorders>
              <w:top w:val="single" w:sz="4" w:space="0" w:color="auto"/>
              <w:left w:val="single" w:sz="4" w:space="0" w:color="auto"/>
              <w:bottom w:val="single" w:sz="4" w:space="0" w:color="auto"/>
              <w:right w:val="single" w:sz="4" w:space="0" w:color="auto"/>
            </w:tcBorders>
          </w:tcPr>
          <w:p w14:paraId="29735600" w14:textId="77777777" w:rsidR="00BA1146" w:rsidRPr="00E12CCE" w:rsidRDefault="00BA1146">
            <w:pPr>
              <w:numPr>
                <w:ilvl w:val="0"/>
                <w:numId w:val="31"/>
              </w:numPr>
              <w:tabs>
                <w:tab w:val="left" w:pos="3290"/>
              </w:tabs>
              <w:ind w:hanging="608"/>
              <w:rPr>
                <w:rFonts w:ascii="Arial" w:hAnsi="Arial" w:cs="Arial"/>
                <w:b/>
                <w:bCs/>
                <w:sz w:val="22"/>
                <w:szCs w:val="22"/>
              </w:rPr>
            </w:pPr>
          </w:p>
          <w:p w14:paraId="48B718E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Manage inventory of tool and Equipment</w:t>
            </w:r>
          </w:p>
        </w:tc>
        <w:tc>
          <w:tcPr>
            <w:tcW w:w="3617" w:type="pct"/>
            <w:tcBorders>
              <w:top w:val="single" w:sz="4" w:space="0" w:color="auto"/>
              <w:left w:val="single" w:sz="4" w:space="0" w:color="auto"/>
              <w:bottom w:val="single" w:sz="4" w:space="0" w:color="auto"/>
              <w:right w:val="single" w:sz="4" w:space="0" w:color="auto"/>
            </w:tcBorders>
          </w:tcPr>
          <w:p w14:paraId="3342A2F8" w14:textId="77777777" w:rsidR="00BA1146" w:rsidRPr="00E12CCE" w:rsidRDefault="00000000">
            <w:pPr>
              <w:numPr>
                <w:ilvl w:val="0"/>
                <w:numId w:val="35"/>
              </w:numPr>
              <w:tabs>
                <w:tab w:val="left" w:pos="3290"/>
              </w:tabs>
              <w:rPr>
                <w:rFonts w:ascii="Arial" w:hAnsi="Arial" w:cs="Arial"/>
                <w:sz w:val="22"/>
                <w:szCs w:val="22"/>
                <w:lang w:val="en-GB"/>
              </w:rPr>
            </w:pPr>
            <w:r w:rsidRPr="00E12CCE">
              <w:rPr>
                <w:rFonts w:ascii="Arial" w:hAnsi="Arial" w:cs="Arial"/>
                <w:sz w:val="22"/>
                <w:szCs w:val="22"/>
              </w:rPr>
              <w:t>Record issue and return of tools and equipment.</w:t>
            </w:r>
          </w:p>
          <w:p w14:paraId="1E72CA27" w14:textId="77777777" w:rsidR="00BA1146" w:rsidRPr="00E12CCE" w:rsidRDefault="00000000">
            <w:pPr>
              <w:numPr>
                <w:ilvl w:val="0"/>
                <w:numId w:val="35"/>
              </w:numPr>
              <w:tabs>
                <w:tab w:val="left" w:pos="3290"/>
              </w:tabs>
              <w:rPr>
                <w:rFonts w:ascii="Arial" w:hAnsi="Arial" w:cs="Arial"/>
                <w:sz w:val="22"/>
                <w:szCs w:val="22"/>
                <w:lang w:val="en-GB"/>
              </w:rPr>
            </w:pPr>
            <w:r w:rsidRPr="00E12CCE">
              <w:rPr>
                <w:rFonts w:ascii="Arial" w:hAnsi="Arial" w:cs="Arial"/>
                <w:sz w:val="22"/>
                <w:szCs w:val="22"/>
              </w:rPr>
              <w:t>Maintain an updated inventory list.</w:t>
            </w:r>
          </w:p>
          <w:p w14:paraId="34C20DA4" w14:textId="77777777" w:rsidR="00BA1146" w:rsidRPr="00E12CCE" w:rsidRDefault="00000000">
            <w:pPr>
              <w:numPr>
                <w:ilvl w:val="0"/>
                <w:numId w:val="35"/>
              </w:numPr>
              <w:tabs>
                <w:tab w:val="left" w:pos="3290"/>
              </w:tabs>
              <w:rPr>
                <w:rFonts w:ascii="Arial" w:hAnsi="Arial" w:cs="Arial"/>
                <w:sz w:val="22"/>
                <w:szCs w:val="22"/>
                <w:lang w:val="en-GB"/>
              </w:rPr>
            </w:pPr>
            <w:r w:rsidRPr="00E12CCE">
              <w:rPr>
                <w:rFonts w:ascii="Arial" w:hAnsi="Arial" w:cs="Arial"/>
                <w:sz w:val="22"/>
                <w:szCs w:val="22"/>
              </w:rPr>
              <w:t>Arrange tools systematically for easy access and retrieval.</w:t>
            </w:r>
          </w:p>
        </w:tc>
      </w:tr>
    </w:tbl>
    <w:p w14:paraId="651893BC" w14:textId="77777777" w:rsidR="00BA1146" w:rsidRPr="00E12CCE" w:rsidRDefault="00BA1146">
      <w:pPr>
        <w:tabs>
          <w:tab w:val="left" w:pos="3290"/>
        </w:tabs>
        <w:rPr>
          <w:rFonts w:ascii="Arial" w:hAnsi="Arial" w:cs="Arial"/>
          <w:sz w:val="22"/>
          <w:szCs w:val="22"/>
        </w:rPr>
      </w:pPr>
    </w:p>
    <w:p w14:paraId="7AE88E67" w14:textId="77777777" w:rsidR="00BA1146" w:rsidRPr="00E12CCE" w:rsidRDefault="00BA1146">
      <w:pPr>
        <w:tabs>
          <w:tab w:val="left" w:pos="3290"/>
        </w:tabs>
        <w:rPr>
          <w:rFonts w:ascii="Arial" w:hAnsi="Arial" w:cs="Arial"/>
          <w:b/>
          <w:sz w:val="22"/>
          <w:szCs w:val="22"/>
        </w:rPr>
      </w:pPr>
    </w:p>
    <w:p w14:paraId="46ABEFF7" w14:textId="77777777" w:rsidR="00BA1146" w:rsidRPr="00E12CCE" w:rsidRDefault="00BA1146">
      <w:pPr>
        <w:tabs>
          <w:tab w:val="left" w:pos="3290"/>
        </w:tabs>
        <w:rPr>
          <w:rFonts w:ascii="Arial" w:hAnsi="Arial" w:cs="Arial"/>
          <w:b/>
          <w:sz w:val="22"/>
          <w:szCs w:val="22"/>
        </w:rPr>
      </w:pPr>
    </w:p>
    <w:p w14:paraId="4D21BBF5"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Knowledge &amp; Understanding</w:t>
      </w:r>
    </w:p>
    <w:p w14:paraId="22348F0E" w14:textId="77777777" w:rsidR="00BA1146" w:rsidRPr="00E12CCE" w:rsidRDefault="00000000">
      <w:pPr>
        <w:tabs>
          <w:tab w:val="left" w:pos="3290"/>
        </w:tabs>
        <w:rPr>
          <w:rFonts w:ascii="Arial" w:hAnsi="Arial" w:cs="Arial"/>
          <w:bCs/>
          <w:sz w:val="22"/>
          <w:szCs w:val="22"/>
        </w:rPr>
      </w:pPr>
      <w:r w:rsidRPr="00E12CCE">
        <w:rPr>
          <w:rFonts w:ascii="Arial" w:hAnsi="Arial" w:cs="Arial"/>
          <w:bCs/>
          <w:sz w:val="22"/>
          <w:szCs w:val="22"/>
        </w:rPr>
        <w:t>The candidate must demonstrate the underpinning knowledge and understanding required to carry out tasks covered in this competency standard. This includes the knowledge of:</w:t>
      </w:r>
    </w:p>
    <w:p w14:paraId="5560D8E3" w14:textId="77777777" w:rsidR="00BA1146" w:rsidRPr="00E12CCE" w:rsidRDefault="00000000">
      <w:pPr>
        <w:numPr>
          <w:ilvl w:val="0"/>
          <w:numId w:val="36"/>
        </w:numPr>
        <w:tabs>
          <w:tab w:val="left" w:pos="3290"/>
        </w:tabs>
        <w:rPr>
          <w:rFonts w:ascii="Arial" w:hAnsi="Arial" w:cs="Arial"/>
          <w:sz w:val="22"/>
          <w:szCs w:val="22"/>
        </w:rPr>
      </w:pPr>
      <w:r w:rsidRPr="00E12CCE">
        <w:rPr>
          <w:rFonts w:ascii="Arial" w:hAnsi="Arial" w:cs="Arial"/>
          <w:sz w:val="22"/>
          <w:szCs w:val="22"/>
        </w:rPr>
        <w:t xml:space="preserve">Types and uses of electrical tools and equipment along with their correct applications. </w:t>
      </w:r>
    </w:p>
    <w:p w14:paraId="7F6D5D45" w14:textId="77777777" w:rsidR="00BA1146" w:rsidRPr="00E12CCE" w:rsidRDefault="00000000">
      <w:pPr>
        <w:numPr>
          <w:ilvl w:val="0"/>
          <w:numId w:val="36"/>
        </w:numPr>
        <w:tabs>
          <w:tab w:val="left" w:pos="3290"/>
        </w:tabs>
        <w:rPr>
          <w:rFonts w:ascii="Arial" w:hAnsi="Arial" w:cs="Arial"/>
          <w:sz w:val="22"/>
          <w:szCs w:val="22"/>
        </w:rPr>
      </w:pPr>
      <w:r w:rsidRPr="00E12CCE">
        <w:rPr>
          <w:rFonts w:ascii="Arial" w:hAnsi="Arial" w:cs="Arial"/>
          <w:sz w:val="22"/>
          <w:szCs w:val="22"/>
        </w:rPr>
        <w:t>Inspection and safety practices such as methods of checking for wear, damage and defects.</w:t>
      </w:r>
    </w:p>
    <w:p w14:paraId="21A013FC" w14:textId="77777777" w:rsidR="00BA1146" w:rsidRPr="00E12CCE" w:rsidRDefault="00000000">
      <w:pPr>
        <w:numPr>
          <w:ilvl w:val="0"/>
          <w:numId w:val="36"/>
        </w:numPr>
        <w:tabs>
          <w:tab w:val="left" w:pos="3290"/>
        </w:tabs>
        <w:rPr>
          <w:rFonts w:ascii="Arial" w:hAnsi="Arial" w:cs="Arial"/>
          <w:sz w:val="22"/>
          <w:szCs w:val="22"/>
        </w:rPr>
      </w:pPr>
      <w:r w:rsidRPr="00E12CCE">
        <w:rPr>
          <w:rFonts w:ascii="Arial" w:hAnsi="Arial" w:cs="Arial"/>
          <w:sz w:val="22"/>
          <w:szCs w:val="22"/>
        </w:rPr>
        <w:lastRenderedPageBreak/>
        <w:t>Preventive maintenance procedures including cleaning, lubrication, calibration, safe storage, and carrying out minor repairs or replacements.</w:t>
      </w:r>
    </w:p>
    <w:p w14:paraId="152B5E07" w14:textId="77777777" w:rsidR="00BA1146" w:rsidRPr="00E12CCE" w:rsidRDefault="00000000">
      <w:pPr>
        <w:numPr>
          <w:ilvl w:val="0"/>
          <w:numId w:val="36"/>
        </w:numPr>
        <w:tabs>
          <w:tab w:val="left" w:pos="3290"/>
        </w:tabs>
        <w:rPr>
          <w:rFonts w:ascii="Arial" w:hAnsi="Arial" w:cs="Arial"/>
          <w:sz w:val="22"/>
          <w:szCs w:val="22"/>
        </w:rPr>
      </w:pPr>
      <w:r w:rsidRPr="00E12CCE">
        <w:rPr>
          <w:rFonts w:ascii="Arial" w:hAnsi="Arial" w:cs="Arial"/>
          <w:sz w:val="22"/>
          <w:szCs w:val="22"/>
        </w:rPr>
        <w:t>Inventory management processes.</w:t>
      </w:r>
    </w:p>
    <w:p w14:paraId="3BC2DDDA" w14:textId="77777777" w:rsidR="00BA1146" w:rsidRPr="00E12CCE" w:rsidRDefault="00000000">
      <w:pPr>
        <w:numPr>
          <w:ilvl w:val="0"/>
          <w:numId w:val="36"/>
        </w:numPr>
        <w:tabs>
          <w:tab w:val="left" w:pos="3290"/>
        </w:tabs>
        <w:rPr>
          <w:rFonts w:ascii="Arial" w:hAnsi="Arial" w:cs="Arial"/>
          <w:sz w:val="22"/>
          <w:szCs w:val="22"/>
        </w:rPr>
      </w:pPr>
      <w:r w:rsidRPr="00E12CCE">
        <w:rPr>
          <w:rFonts w:ascii="Arial" w:hAnsi="Arial" w:cs="Arial"/>
          <w:sz w:val="22"/>
          <w:szCs w:val="22"/>
        </w:rPr>
        <w:t>Hazards and risk control measures related to tool handling, accident prevention, and safe disposal of defective tools.</w:t>
      </w:r>
    </w:p>
    <w:p w14:paraId="3DC5CD96"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Critical Evidence(s) Required</w:t>
      </w:r>
    </w:p>
    <w:p w14:paraId="686CC1B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needs to produce following critical evidence(s) to be competent in this competency standard</w:t>
      </w:r>
      <w:r w:rsidRPr="00E12CCE">
        <w:rPr>
          <w:rFonts w:ascii="Arial" w:hAnsi="Arial" w:cs="Arial"/>
          <w:b/>
          <w:sz w:val="22"/>
          <w:szCs w:val="22"/>
        </w:rPr>
        <w:t>:</w:t>
      </w:r>
      <w:r w:rsidRPr="00E12CCE">
        <w:rPr>
          <w:rFonts w:ascii="Arial" w:hAnsi="Arial" w:cs="Arial"/>
          <w:sz w:val="22"/>
          <w:szCs w:val="22"/>
        </w:rPr>
        <w:t xml:space="preserve"> </w:t>
      </w:r>
    </w:p>
    <w:p w14:paraId="2F507B99"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Correctly identify and select appropriate tools for specific electrical tasks.</w:t>
      </w:r>
    </w:p>
    <w:p w14:paraId="3DA2688F"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Inspect tools and equipment, identifying serviceable vs. defective items.</w:t>
      </w:r>
    </w:p>
    <w:p w14:paraId="1A9216D6" w14:textId="77777777" w:rsidR="00BA1146" w:rsidRPr="00E12CCE" w:rsidRDefault="00BA1146">
      <w:pPr>
        <w:tabs>
          <w:tab w:val="left" w:pos="3290"/>
        </w:tabs>
        <w:rPr>
          <w:rFonts w:ascii="Arial" w:hAnsi="Arial" w:cs="Arial"/>
          <w:sz w:val="22"/>
          <w:szCs w:val="22"/>
        </w:rPr>
      </w:pPr>
    </w:p>
    <w:p w14:paraId="7182BDE5"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 xml:space="preserve">Tools and Equipment Required </w:t>
      </w:r>
    </w:p>
    <w:p w14:paraId="3FBBF633" w14:textId="77777777" w:rsidR="00BA1146" w:rsidRPr="00E12CCE" w:rsidRDefault="00BA1146">
      <w:pPr>
        <w:tabs>
          <w:tab w:val="left" w:pos="3290"/>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536"/>
        <w:gridCol w:w="3281"/>
      </w:tblGrid>
      <w:tr w:rsidR="00BA1146" w:rsidRPr="00E12CCE" w14:paraId="51C791B1" w14:textId="77777777" w:rsidTr="000164CC">
        <w:trPr>
          <w:trHeight w:val="521"/>
          <w:tblHeader/>
        </w:trPr>
        <w:tc>
          <w:tcPr>
            <w:tcW w:w="1000" w:type="dxa"/>
            <w:tcBorders>
              <w:top w:val="single" w:sz="4" w:space="0" w:color="auto"/>
              <w:left w:val="single" w:sz="4" w:space="0" w:color="auto"/>
              <w:bottom w:val="single" w:sz="4" w:space="0" w:color="auto"/>
              <w:right w:val="single" w:sz="4" w:space="0" w:color="auto"/>
            </w:tcBorders>
            <w:vAlign w:val="center"/>
          </w:tcPr>
          <w:p w14:paraId="28E0CDAF"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SR. NO</w:t>
            </w:r>
          </w:p>
        </w:tc>
        <w:tc>
          <w:tcPr>
            <w:tcW w:w="5538" w:type="dxa"/>
            <w:tcBorders>
              <w:top w:val="single" w:sz="4" w:space="0" w:color="auto"/>
              <w:left w:val="single" w:sz="4" w:space="0" w:color="auto"/>
              <w:bottom w:val="single" w:sz="4" w:space="0" w:color="auto"/>
              <w:right w:val="single" w:sz="4" w:space="0" w:color="auto"/>
            </w:tcBorders>
            <w:vAlign w:val="center"/>
          </w:tcPr>
          <w:p w14:paraId="533F6D2B"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NAME</w:t>
            </w:r>
          </w:p>
        </w:tc>
        <w:tc>
          <w:tcPr>
            <w:tcW w:w="3282" w:type="dxa"/>
            <w:tcBorders>
              <w:top w:val="single" w:sz="4" w:space="0" w:color="auto"/>
              <w:left w:val="single" w:sz="4" w:space="0" w:color="auto"/>
              <w:bottom w:val="single" w:sz="4" w:space="0" w:color="auto"/>
              <w:right w:val="single" w:sz="4" w:space="0" w:color="auto"/>
            </w:tcBorders>
            <w:vAlign w:val="center"/>
          </w:tcPr>
          <w:p w14:paraId="434BE61C"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QTY. REQUIRED</w:t>
            </w:r>
          </w:p>
        </w:tc>
      </w:tr>
      <w:tr w:rsidR="00BA1146" w:rsidRPr="00E12CCE" w14:paraId="5D689DEE"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02D251D"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EF5C65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Pliers</w:t>
            </w:r>
          </w:p>
        </w:tc>
        <w:tc>
          <w:tcPr>
            <w:tcW w:w="3282" w:type="dxa"/>
            <w:tcBorders>
              <w:top w:val="single" w:sz="4" w:space="0" w:color="auto"/>
              <w:left w:val="single" w:sz="4" w:space="0" w:color="auto"/>
              <w:bottom w:val="single" w:sz="4" w:space="0" w:color="auto"/>
              <w:right w:val="single" w:sz="4" w:space="0" w:color="auto"/>
            </w:tcBorders>
            <w:vAlign w:val="center"/>
          </w:tcPr>
          <w:p w14:paraId="05C7CF4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2F150A91"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117F8EF4"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59BD1C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Side cutters</w:t>
            </w:r>
          </w:p>
        </w:tc>
        <w:tc>
          <w:tcPr>
            <w:tcW w:w="3282" w:type="dxa"/>
            <w:tcBorders>
              <w:top w:val="single" w:sz="4" w:space="0" w:color="auto"/>
              <w:left w:val="single" w:sz="4" w:space="0" w:color="auto"/>
              <w:bottom w:val="single" w:sz="4" w:space="0" w:color="auto"/>
              <w:right w:val="single" w:sz="4" w:space="0" w:color="auto"/>
            </w:tcBorders>
            <w:vAlign w:val="center"/>
          </w:tcPr>
          <w:p w14:paraId="25CC70E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14DA6409"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54327AE"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C56113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Screwdriver sets (flat &amp; Phillips)</w:t>
            </w:r>
          </w:p>
        </w:tc>
        <w:tc>
          <w:tcPr>
            <w:tcW w:w="3282" w:type="dxa"/>
            <w:tcBorders>
              <w:top w:val="single" w:sz="4" w:space="0" w:color="auto"/>
              <w:left w:val="single" w:sz="4" w:space="0" w:color="auto"/>
              <w:bottom w:val="single" w:sz="4" w:space="0" w:color="auto"/>
              <w:right w:val="single" w:sz="4" w:space="0" w:color="auto"/>
            </w:tcBorders>
            <w:vAlign w:val="center"/>
          </w:tcPr>
          <w:p w14:paraId="5CDFE82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6E26A375"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193C5968"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B3E9DB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Adjustable/box spanners</w:t>
            </w:r>
          </w:p>
        </w:tc>
        <w:tc>
          <w:tcPr>
            <w:tcW w:w="3282" w:type="dxa"/>
            <w:tcBorders>
              <w:top w:val="single" w:sz="4" w:space="0" w:color="auto"/>
              <w:left w:val="single" w:sz="4" w:space="0" w:color="auto"/>
              <w:bottom w:val="single" w:sz="4" w:space="0" w:color="auto"/>
              <w:right w:val="single" w:sz="4" w:space="0" w:color="auto"/>
            </w:tcBorders>
            <w:vAlign w:val="center"/>
          </w:tcPr>
          <w:p w14:paraId="6C35FC8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 xml:space="preserve">5 </w:t>
            </w:r>
          </w:p>
        </w:tc>
      </w:tr>
      <w:tr w:rsidR="00BA1146" w:rsidRPr="00E12CCE" w14:paraId="3D1DE5E8"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B59B19E"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AFFECD1"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Hammers (ball peen)</w:t>
            </w:r>
          </w:p>
        </w:tc>
        <w:tc>
          <w:tcPr>
            <w:tcW w:w="3282" w:type="dxa"/>
            <w:tcBorders>
              <w:top w:val="single" w:sz="4" w:space="0" w:color="auto"/>
              <w:left w:val="single" w:sz="4" w:space="0" w:color="auto"/>
              <w:bottom w:val="single" w:sz="4" w:space="0" w:color="auto"/>
              <w:right w:val="single" w:sz="4" w:space="0" w:color="auto"/>
            </w:tcBorders>
            <w:vAlign w:val="center"/>
          </w:tcPr>
          <w:p w14:paraId="672CCF6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3D87850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F09CB4D"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5C9108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Torque wrench</w:t>
            </w:r>
          </w:p>
        </w:tc>
        <w:tc>
          <w:tcPr>
            <w:tcW w:w="3282" w:type="dxa"/>
            <w:tcBorders>
              <w:top w:val="single" w:sz="4" w:space="0" w:color="auto"/>
              <w:left w:val="single" w:sz="4" w:space="0" w:color="auto"/>
              <w:bottom w:val="single" w:sz="4" w:space="0" w:color="auto"/>
              <w:right w:val="single" w:sz="4" w:space="0" w:color="auto"/>
            </w:tcBorders>
            <w:vAlign w:val="center"/>
          </w:tcPr>
          <w:p w14:paraId="3D8BF6CA"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2C4AF79C"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1306B7EF"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3CAF84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Digital multimeters</w:t>
            </w:r>
          </w:p>
        </w:tc>
        <w:tc>
          <w:tcPr>
            <w:tcW w:w="3282" w:type="dxa"/>
            <w:tcBorders>
              <w:top w:val="single" w:sz="4" w:space="0" w:color="auto"/>
              <w:left w:val="single" w:sz="4" w:space="0" w:color="auto"/>
              <w:bottom w:val="single" w:sz="4" w:space="0" w:color="auto"/>
              <w:right w:val="single" w:sz="4" w:space="0" w:color="auto"/>
            </w:tcBorders>
            <w:vAlign w:val="center"/>
          </w:tcPr>
          <w:p w14:paraId="1CA2CAC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4776F83F"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309ED0B"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ED7A2E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Clamp meters</w:t>
            </w:r>
          </w:p>
        </w:tc>
        <w:tc>
          <w:tcPr>
            <w:tcW w:w="3282" w:type="dxa"/>
            <w:tcBorders>
              <w:top w:val="single" w:sz="4" w:space="0" w:color="auto"/>
              <w:left w:val="single" w:sz="4" w:space="0" w:color="auto"/>
              <w:bottom w:val="single" w:sz="4" w:space="0" w:color="auto"/>
              <w:right w:val="single" w:sz="4" w:space="0" w:color="auto"/>
            </w:tcBorders>
            <w:vAlign w:val="center"/>
          </w:tcPr>
          <w:p w14:paraId="71904A1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5A65BA0B"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A1E6307"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AC9CABA"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Insulation testers (Megger)</w:t>
            </w:r>
          </w:p>
        </w:tc>
        <w:tc>
          <w:tcPr>
            <w:tcW w:w="3282" w:type="dxa"/>
            <w:tcBorders>
              <w:top w:val="single" w:sz="4" w:space="0" w:color="auto"/>
              <w:left w:val="single" w:sz="4" w:space="0" w:color="auto"/>
              <w:bottom w:val="single" w:sz="4" w:space="0" w:color="auto"/>
              <w:right w:val="single" w:sz="4" w:space="0" w:color="auto"/>
            </w:tcBorders>
            <w:vAlign w:val="center"/>
          </w:tcPr>
          <w:p w14:paraId="6A730A7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5224606E"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B9F1C07"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202FED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Portable drilling machines</w:t>
            </w:r>
          </w:p>
        </w:tc>
        <w:tc>
          <w:tcPr>
            <w:tcW w:w="3282" w:type="dxa"/>
            <w:tcBorders>
              <w:top w:val="single" w:sz="4" w:space="0" w:color="auto"/>
              <w:left w:val="single" w:sz="4" w:space="0" w:color="auto"/>
              <w:bottom w:val="single" w:sz="4" w:space="0" w:color="auto"/>
              <w:right w:val="single" w:sz="4" w:space="0" w:color="auto"/>
            </w:tcBorders>
            <w:vAlign w:val="center"/>
          </w:tcPr>
          <w:p w14:paraId="77F6CD06"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7FBEB312"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8944289"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AC97529"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Bench grinder</w:t>
            </w:r>
          </w:p>
        </w:tc>
        <w:tc>
          <w:tcPr>
            <w:tcW w:w="3282" w:type="dxa"/>
            <w:tcBorders>
              <w:top w:val="single" w:sz="4" w:space="0" w:color="auto"/>
              <w:left w:val="single" w:sz="4" w:space="0" w:color="auto"/>
              <w:bottom w:val="single" w:sz="4" w:space="0" w:color="auto"/>
              <w:right w:val="single" w:sz="4" w:space="0" w:color="auto"/>
            </w:tcBorders>
            <w:vAlign w:val="center"/>
          </w:tcPr>
          <w:p w14:paraId="2DA0753F"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w:t>
            </w:r>
          </w:p>
        </w:tc>
      </w:tr>
      <w:tr w:rsidR="00BA1146" w:rsidRPr="00E12CCE" w14:paraId="5CE2190A"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1E8BACA"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852BDF5"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Soldering irons with stand</w:t>
            </w:r>
          </w:p>
        </w:tc>
        <w:tc>
          <w:tcPr>
            <w:tcW w:w="3282" w:type="dxa"/>
            <w:tcBorders>
              <w:top w:val="single" w:sz="4" w:space="0" w:color="auto"/>
              <w:left w:val="single" w:sz="4" w:space="0" w:color="auto"/>
              <w:bottom w:val="single" w:sz="4" w:space="0" w:color="auto"/>
              <w:right w:val="single" w:sz="4" w:space="0" w:color="auto"/>
            </w:tcBorders>
            <w:vAlign w:val="center"/>
          </w:tcPr>
          <w:p w14:paraId="494E536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46494112"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8E77C2E"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393F1F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Heat gun</w:t>
            </w:r>
          </w:p>
        </w:tc>
        <w:tc>
          <w:tcPr>
            <w:tcW w:w="3282" w:type="dxa"/>
            <w:tcBorders>
              <w:top w:val="single" w:sz="4" w:space="0" w:color="auto"/>
              <w:left w:val="single" w:sz="4" w:space="0" w:color="auto"/>
              <w:bottom w:val="single" w:sz="4" w:space="0" w:color="auto"/>
              <w:right w:val="single" w:sz="4" w:space="0" w:color="auto"/>
            </w:tcBorders>
            <w:vAlign w:val="center"/>
          </w:tcPr>
          <w:p w14:paraId="2DB650DF"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w:t>
            </w:r>
          </w:p>
        </w:tc>
      </w:tr>
      <w:tr w:rsidR="00BA1146" w:rsidRPr="00E12CCE" w14:paraId="25B84842"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3522303"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115EAE8"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Cleaning kits (brushes, cloths, solvents, lubricants)</w:t>
            </w:r>
          </w:p>
        </w:tc>
        <w:tc>
          <w:tcPr>
            <w:tcW w:w="3282" w:type="dxa"/>
            <w:tcBorders>
              <w:top w:val="single" w:sz="4" w:space="0" w:color="auto"/>
              <w:left w:val="single" w:sz="4" w:space="0" w:color="auto"/>
              <w:bottom w:val="single" w:sz="4" w:space="0" w:color="auto"/>
              <w:right w:val="single" w:sz="4" w:space="0" w:color="auto"/>
            </w:tcBorders>
            <w:vAlign w:val="center"/>
          </w:tcPr>
          <w:p w14:paraId="40E17E5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Assorted</w:t>
            </w:r>
          </w:p>
        </w:tc>
      </w:tr>
      <w:tr w:rsidR="00BA1146" w:rsidRPr="00E12CCE" w14:paraId="58FC11A8"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9B8DA5A"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39D886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Spare parts (fuses, cords, blades)</w:t>
            </w:r>
          </w:p>
        </w:tc>
        <w:tc>
          <w:tcPr>
            <w:tcW w:w="3282" w:type="dxa"/>
            <w:tcBorders>
              <w:top w:val="single" w:sz="4" w:space="0" w:color="auto"/>
              <w:left w:val="single" w:sz="4" w:space="0" w:color="auto"/>
              <w:bottom w:val="single" w:sz="4" w:space="0" w:color="auto"/>
              <w:right w:val="single" w:sz="4" w:space="0" w:color="auto"/>
            </w:tcBorders>
            <w:vAlign w:val="center"/>
          </w:tcPr>
          <w:p w14:paraId="3D8601B3"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Assorted</w:t>
            </w:r>
          </w:p>
        </w:tc>
      </w:tr>
      <w:tr w:rsidR="00BA1146" w:rsidRPr="00E12CCE" w14:paraId="5A282D50"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93E4DDF"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63E36CF"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Tool cabinet (lockable)</w:t>
            </w:r>
          </w:p>
        </w:tc>
        <w:tc>
          <w:tcPr>
            <w:tcW w:w="3282" w:type="dxa"/>
            <w:tcBorders>
              <w:top w:val="single" w:sz="4" w:space="0" w:color="auto"/>
              <w:left w:val="single" w:sz="4" w:space="0" w:color="auto"/>
              <w:bottom w:val="single" w:sz="4" w:space="0" w:color="auto"/>
              <w:right w:val="single" w:sz="4" w:space="0" w:color="auto"/>
            </w:tcBorders>
            <w:vAlign w:val="center"/>
          </w:tcPr>
          <w:p w14:paraId="5BC97206"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w:t>
            </w:r>
          </w:p>
        </w:tc>
      </w:tr>
      <w:tr w:rsidR="00BA1146" w:rsidRPr="00E12CCE" w14:paraId="42CBA40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25F4DCC"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D386EF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Toolboxes</w:t>
            </w:r>
          </w:p>
        </w:tc>
        <w:tc>
          <w:tcPr>
            <w:tcW w:w="3282" w:type="dxa"/>
            <w:tcBorders>
              <w:top w:val="single" w:sz="4" w:space="0" w:color="auto"/>
              <w:left w:val="single" w:sz="4" w:space="0" w:color="auto"/>
              <w:bottom w:val="single" w:sz="4" w:space="0" w:color="auto"/>
              <w:right w:val="single" w:sz="4" w:space="0" w:color="auto"/>
            </w:tcBorders>
            <w:vAlign w:val="center"/>
          </w:tcPr>
          <w:p w14:paraId="6906BE9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6B75E8AC"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19600785" w14:textId="77777777" w:rsidR="00BA1146" w:rsidRPr="00E12CCE" w:rsidRDefault="00BA1146">
            <w:pPr>
              <w:pStyle w:val="ListParagraph"/>
              <w:numPr>
                <w:ilvl w:val="0"/>
                <w:numId w:val="37"/>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40D3988"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Logbooks/registers</w:t>
            </w:r>
          </w:p>
        </w:tc>
        <w:tc>
          <w:tcPr>
            <w:tcW w:w="3282" w:type="dxa"/>
            <w:tcBorders>
              <w:top w:val="single" w:sz="4" w:space="0" w:color="auto"/>
              <w:left w:val="single" w:sz="4" w:space="0" w:color="auto"/>
              <w:bottom w:val="single" w:sz="4" w:space="0" w:color="auto"/>
              <w:right w:val="single" w:sz="4" w:space="0" w:color="auto"/>
            </w:tcBorders>
            <w:vAlign w:val="center"/>
          </w:tcPr>
          <w:p w14:paraId="5A64E36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bl>
    <w:p w14:paraId="784BF36B" w14:textId="7DFEA61C" w:rsidR="00BA1146" w:rsidRPr="00E12CCE" w:rsidRDefault="00BA1146">
      <w:pPr>
        <w:tabs>
          <w:tab w:val="left" w:pos="3290"/>
        </w:tabs>
        <w:rPr>
          <w:rFonts w:ascii="Arial" w:hAnsi="Arial" w:cs="Arial"/>
          <w:b/>
          <w:sz w:val="22"/>
          <w:szCs w:val="22"/>
        </w:rPr>
      </w:pPr>
    </w:p>
    <w:p w14:paraId="14C6357A" w14:textId="77777777" w:rsidR="00BA1146" w:rsidRPr="00E12CCE" w:rsidRDefault="00BA1146">
      <w:pPr>
        <w:tabs>
          <w:tab w:val="left" w:pos="3290"/>
        </w:tabs>
        <w:rPr>
          <w:rFonts w:ascii="Arial" w:hAnsi="Arial" w:cs="Arial"/>
          <w:b/>
          <w:sz w:val="22"/>
          <w:szCs w:val="22"/>
        </w:rPr>
      </w:pPr>
    </w:p>
    <w:p w14:paraId="12FE487D" w14:textId="77777777" w:rsidR="00BA1146" w:rsidRPr="00E12CCE" w:rsidRDefault="00000000">
      <w:pPr>
        <w:tabs>
          <w:tab w:val="left" w:pos="3290"/>
        </w:tabs>
        <w:rPr>
          <w:rFonts w:ascii="Arial" w:hAnsi="Arial" w:cs="Arial"/>
          <w:b/>
          <w:bCs/>
          <w:sz w:val="22"/>
          <w:szCs w:val="22"/>
        </w:rPr>
      </w:pPr>
      <w:r w:rsidRPr="00E12CCE">
        <w:rPr>
          <w:rFonts w:ascii="Arial" w:hAnsi="Arial" w:cs="Arial"/>
          <w:b/>
          <w:bCs/>
          <w:sz w:val="22"/>
          <w:szCs w:val="22"/>
        </w:rPr>
        <w:t xml:space="preserve">1022OHS01: </w:t>
      </w:r>
      <w:r w:rsidRPr="00E12CCE">
        <w:rPr>
          <w:rFonts w:ascii="Arial" w:hAnsi="Arial" w:cs="Arial"/>
          <w:b/>
          <w:bCs/>
          <w:sz w:val="22"/>
          <w:szCs w:val="22"/>
          <w:lang w:val="en-GB"/>
        </w:rPr>
        <w:t>Install and commission of utility services</w:t>
      </w:r>
    </w:p>
    <w:p w14:paraId="402F9B9B" w14:textId="77777777" w:rsidR="00BA1146" w:rsidRPr="00E12CCE" w:rsidRDefault="00000000">
      <w:pPr>
        <w:tabs>
          <w:tab w:val="left" w:pos="3290"/>
        </w:tabs>
        <w:rPr>
          <w:rFonts w:ascii="Arial" w:hAnsi="Arial" w:cs="Arial"/>
          <w:b/>
          <w:bCs/>
          <w:sz w:val="22"/>
          <w:szCs w:val="22"/>
          <w:lang w:val="en-AU"/>
        </w:rPr>
      </w:pPr>
      <w:r w:rsidRPr="00E12CCE">
        <w:rPr>
          <w:rFonts w:ascii="Arial" w:hAnsi="Arial" w:cs="Arial"/>
          <w:b/>
          <w:bCs/>
          <w:sz w:val="22"/>
          <w:szCs w:val="22"/>
          <w:lang w:val="en-AU"/>
        </w:rPr>
        <w:t>Overview:</w:t>
      </w:r>
    </w:p>
    <w:p w14:paraId="7D716BF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This Competency Standard covers the skills to install, test, energize, and commission service connections in line with industry standards. It provides essential knowledge of metering, fault diagnosis and tool maintenance to ensure effective workplace performance.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520"/>
        <w:gridCol w:w="6296"/>
      </w:tblGrid>
      <w:tr w:rsidR="00BA1146" w:rsidRPr="00E12CCE" w14:paraId="6458D345" w14:textId="77777777">
        <w:trPr>
          <w:trHeight w:val="413"/>
          <w:tblHeader/>
        </w:trPr>
        <w:tc>
          <w:tcPr>
            <w:tcW w:w="1792" w:type="pct"/>
            <w:tcBorders>
              <w:top w:val="single" w:sz="4" w:space="0" w:color="auto"/>
              <w:left w:val="single" w:sz="4" w:space="0" w:color="auto"/>
              <w:bottom w:val="single" w:sz="4" w:space="0" w:color="auto"/>
              <w:right w:val="single" w:sz="4" w:space="0" w:color="auto"/>
            </w:tcBorders>
          </w:tcPr>
          <w:p w14:paraId="0348AB38"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Competency Units</w:t>
            </w:r>
          </w:p>
        </w:tc>
        <w:tc>
          <w:tcPr>
            <w:tcW w:w="3208" w:type="pct"/>
            <w:tcBorders>
              <w:top w:val="single" w:sz="4" w:space="0" w:color="auto"/>
              <w:left w:val="single" w:sz="4" w:space="0" w:color="auto"/>
              <w:bottom w:val="single" w:sz="4" w:space="0" w:color="auto"/>
              <w:right w:val="single" w:sz="4" w:space="0" w:color="auto"/>
            </w:tcBorders>
          </w:tcPr>
          <w:p w14:paraId="15DD42D0"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Performance Criteria</w:t>
            </w:r>
          </w:p>
        </w:tc>
      </w:tr>
      <w:tr w:rsidR="00BA1146" w:rsidRPr="00E12CCE" w14:paraId="5B60F4AC" w14:textId="77777777">
        <w:trPr>
          <w:trHeight w:val="2010"/>
        </w:trPr>
        <w:tc>
          <w:tcPr>
            <w:tcW w:w="1792" w:type="pct"/>
            <w:tcBorders>
              <w:top w:val="single" w:sz="4" w:space="0" w:color="auto"/>
              <w:left w:val="single" w:sz="4" w:space="0" w:color="auto"/>
              <w:bottom w:val="single" w:sz="4" w:space="0" w:color="auto"/>
              <w:right w:val="single" w:sz="4" w:space="0" w:color="auto"/>
            </w:tcBorders>
          </w:tcPr>
          <w:p w14:paraId="3EADE744" w14:textId="77777777" w:rsidR="00BA1146" w:rsidRPr="00E12CCE" w:rsidRDefault="00BA1146">
            <w:pPr>
              <w:numPr>
                <w:ilvl w:val="0"/>
                <w:numId w:val="38"/>
              </w:numPr>
              <w:tabs>
                <w:tab w:val="left" w:pos="3290"/>
              </w:tabs>
              <w:ind w:hanging="630"/>
              <w:rPr>
                <w:rFonts w:ascii="Arial" w:hAnsi="Arial" w:cs="Arial"/>
                <w:sz w:val="22"/>
                <w:szCs w:val="22"/>
              </w:rPr>
            </w:pPr>
          </w:p>
          <w:p w14:paraId="308DF671"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Install Service Connections</w:t>
            </w:r>
          </w:p>
          <w:p w14:paraId="5134259E" w14:textId="77777777" w:rsidR="00BA1146" w:rsidRPr="00E12CCE" w:rsidRDefault="00BA1146">
            <w:pPr>
              <w:tabs>
                <w:tab w:val="left" w:pos="3290"/>
              </w:tabs>
              <w:rPr>
                <w:rFonts w:ascii="Arial" w:hAnsi="Arial" w:cs="Arial"/>
                <w:sz w:val="22"/>
                <w:szCs w:val="22"/>
              </w:rPr>
            </w:pPr>
          </w:p>
        </w:tc>
        <w:tc>
          <w:tcPr>
            <w:tcW w:w="3208" w:type="pct"/>
            <w:tcBorders>
              <w:top w:val="single" w:sz="4" w:space="0" w:color="auto"/>
              <w:left w:val="single" w:sz="4" w:space="0" w:color="auto"/>
              <w:bottom w:val="single" w:sz="4" w:space="0" w:color="auto"/>
              <w:right w:val="single" w:sz="4" w:space="0" w:color="auto"/>
            </w:tcBorders>
          </w:tcPr>
          <w:p w14:paraId="5893ECB3" w14:textId="77777777" w:rsidR="00BA1146" w:rsidRPr="00E12CCE" w:rsidRDefault="00000000">
            <w:pPr>
              <w:numPr>
                <w:ilvl w:val="0"/>
                <w:numId w:val="39"/>
              </w:numPr>
              <w:tabs>
                <w:tab w:val="left" w:pos="3290"/>
              </w:tabs>
              <w:rPr>
                <w:rFonts w:ascii="Arial" w:hAnsi="Arial" w:cs="Arial"/>
                <w:sz w:val="22"/>
                <w:szCs w:val="22"/>
              </w:rPr>
            </w:pPr>
            <w:r w:rsidRPr="00E12CCE">
              <w:rPr>
                <w:rFonts w:ascii="Arial" w:hAnsi="Arial" w:cs="Arial"/>
                <w:sz w:val="22"/>
                <w:szCs w:val="22"/>
              </w:rPr>
              <w:t>Interpret work orders and service connection diagrams.</w:t>
            </w:r>
          </w:p>
          <w:p w14:paraId="3DEC61C0" w14:textId="77777777" w:rsidR="00BA1146" w:rsidRPr="00E12CCE" w:rsidRDefault="00000000">
            <w:pPr>
              <w:numPr>
                <w:ilvl w:val="0"/>
                <w:numId w:val="39"/>
              </w:numPr>
              <w:tabs>
                <w:tab w:val="left" w:pos="3290"/>
              </w:tabs>
              <w:rPr>
                <w:rFonts w:ascii="Arial" w:hAnsi="Arial" w:cs="Arial"/>
                <w:sz w:val="22"/>
                <w:szCs w:val="22"/>
              </w:rPr>
            </w:pPr>
            <w:r w:rsidRPr="00E12CCE">
              <w:rPr>
                <w:rFonts w:ascii="Arial" w:hAnsi="Arial" w:cs="Arial"/>
                <w:sz w:val="22"/>
                <w:szCs w:val="22"/>
              </w:rPr>
              <w:t>Select tools, cables, and accessories for service installation.</w:t>
            </w:r>
          </w:p>
          <w:p w14:paraId="306ECA9C" w14:textId="77777777" w:rsidR="00BA1146" w:rsidRPr="00E12CCE" w:rsidRDefault="00000000">
            <w:pPr>
              <w:numPr>
                <w:ilvl w:val="0"/>
                <w:numId w:val="39"/>
              </w:numPr>
              <w:tabs>
                <w:tab w:val="left" w:pos="3290"/>
              </w:tabs>
              <w:rPr>
                <w:rFonts w:ascii="Arial" w:hAnsi="Arial" w:cs="Arial"/>
                <w:sz w:val="22"/>
                <w:szCs w:val="22"/>
              </w:rPr>
            </w:pPr>
            <w:r w:rsidRPr="00E12CCE">
              <w:rPr>
                <w:rFonts w:ascii="Arial" w:hAnsi="Arial" w:cs="Arial"/>
                <w:sz w:val="22"/>
                <w:szCs w:val="22"/>
              </w:rPr>
              <w:t>Install service line from distribution box / pole to customer premises.</w:t>
            </w:r>
          </w:p>
          <w:p w14:paraId="255F7D91" w14:textId="77777777" w:rsidR="00BA1146" w:rsidRPr="00E12CCE" w:rsidRDefault="00000000">
            <w:pPr>
              <w:numPr>
                <w:ilvl w:val="0"/>
                <w:numId w:val="39"/>
              </w:numPr>
              <w:tabs>
                <w:tab w:val="left" w:pos="3290"/>
              </w:tabs>
              <w:rPr>
                <w:rFonts w:ascii="Arial" w:hAnsi="Arial" w:cs="Arial"/>
                <w:sz w:val="22"/>
                <w:szCs w:val="22"/>
              </w:rPr>
            </w:pPr>
            <w:r w:rsidRPr="00E12CCE">
              <w:rPr>
                <w:rFonts w:ascii="Arial" w:hAnsi="Arial" w:cs="Arial"/>
                <w:sz w:val="22"/>
                <w:szCs w:val="22"/>
              </w:rPr>
              <w:t>Apply clamping, insulation, and earthing techniques to ensure safety and reliability.</w:t>
            </w:r>
          </w:p>
        </w:tc>
      </w:tr>
      <w:tr w:rsidR="00BA1146" w:rsidRPr="00E12CCE" w14:paraId="2003A84C" w14:textId="77777777">
        <w:trPr>
          <w:trHeight w:val="1245"/>
        </w:trPr>
        <w:tc>
          <w:tcPr>
            <w:tcW w:w="1792" w:type="pct"/>
            <w:tcBorders>
              <w:top w:val="single" w:sz="4" w:space="0" w:color="auto"/>
              <w:left w:val="single" w:sz="4" w:space="0" w:color="auto"/>
              <w:bottom w:val="single" w:sz="4" w:space="0" w:color="auto"/>
              <w:right w:val="single" w:sz="4" w:space="0" w:color="auto"/>
            </w:tcBorders>
          </w:tcPr>
          <w:p w14:paraId="319751E3" w14:textId="77777777" w:rsidR="00BA1146" w:rsidRPr="00E12CCE" w:rsidRDefault="00BA1146">
            <w:pPr>
              <w:numPr>
                <w:ilvl w:val="0"/>
                <w:numId w:val="38"/>
              </w:numPr>
              <w:tabs>
                <w:tab w:val="left" w:pos="3290"/>
              </w:tabs>
              <w:ind w:left="306"/>
              <w:rPr>
                <w:rFonts w:ascii="Arial" w:hAnsi="Arial" w:cs="Arial"/>
                <w:b/>
                <w:bCs/>
                <w:sz w:val="22"/>
                <w:szCs w:val="22"/>
              </w:rPr>
            </w:pPr>
          </w:p>
          <w:p w14:paraId="152D3E6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Mount metering equipment</w:t>
            </w:r>
          </w:p>
        </w:tc>
        <w:tc>
          <w:tcPr>
            <w:tcW w:w="3208" w:type="pct"/>
            <w:tcBorders>
              <w:top w:val="single" w:sz="4" w:space="0" w:color="auto"/>
              <w:left w:val="single" w:sz="4" w:space="0" w:color="auto"/>
              <w:bottom w:val="single" w:sz="4" w:space="0" w:color="auto"/>
              <w:right w:val="single" w:sz="4" w:space="0" w:color="auto"/>
            </w:tcBorders>
          </w:tcPr>
          <w:p w14:paraId="03C05741" w14:textId="77777777" w:rsidR="00BA1146" w:rsidRPr="00E12CCE" w:rsidRDefault="00000000">
            <w:pPr>
              <w:numPr>
                <w:ilvl w:val="0"/>
                <w:numId w:val="40"/>
              </w:numPr>
              <w:tabs>
                <w:tab w:val="left" w:pos="3290"/>
              </w:tabs>
              <w:rPr>
                <w:rFonts w:ascii="Arial" w:hAnsi="Arial" w:cs="Arial"/>
                <w:sz w:val="22"/>
                <w:szCs w:val="22"/>
              </w:rPr>
            </w:pPr>
            <w:r w:rsidRPr="00E12CCE">
              <w:rPr>
                <w:rFonts w:ascii="Arial" w:hAnsi="Arial" w:cs="Arial"/>
                <w:sz w:val="22"/>
                <w:szCs w:val="22"/>
              </w:rPr>
              <w:t>Mount metering panels, enclosures, and boards.</w:t>
            </w:r>
          </w:p>
          <w:p w14:paraId="04E01DED" w14:textId="77777777" w:rsidR="00BA1146" w:rsidRPr="00E12CCE" w:rsidRDefault="00000000">
            <w:pPr>
              <w:numPr>
                <w:ilvl w:val="0"/>
                <w:numId w:val="40"/>
              </w:numPr>
              <w:tabs>
                <w:tab w:val="left" w:pos="3290"/>
              </w:tabs>
              <w:rPr>
                <w:rFonts w:ascii="Arial" w:hAnsi="Arial" w:cs="Arial"/>
                <w:sz w:val="22"/>
                <w:szCs w:val="22"/>
              </w:rPr>
            </w:pPr>
            <w:r w:rsidRPr="00E12CCE">
              <w:rPr>
                <w:rFonts w:ascii="Arial" w:hAnsi="Arial" w:cs="Arial"/>
                <w:sz w:val="22"/>
                <w:szCs w:val="22"/>
              </w:rPr>
              <w:t>Connect metering equipment as per wiring diagrams.</w:t>
            </w:r>
          </w:p>
          <w:p w14:paraId="24E8C140" w14:textId="77777777" w:rsidR="00BA1146" w:rsidRPr="00E12CCE" w:rsidRDefault="00000000">
            <w:pPr>
              <w:numPr>
                <w:ilvl w:val="0"/>
                <w:numId w:val="40"/>
              </w:numPr>
              <w:tabs>
                <w:tab w:val="left" w:pos="3290"/>
              </w:tabs>
              <w:rPr>
                <w:rFonts w:ascii="Arial" w:hAnsi="Arial" w:cs="Arial"/>
                <w:sz w:val="22"/>
                <w:szCs w:val="22"/>
              </w:rPr>
            </w:pPr>
            <w:r w:rsidRPr="00E12CCE">
              <w:rPr>
                <w:rFonts w:ascii="Arial" w:hAnsi="Arial" w:cs="Arial"/>
                <w:sz w:val="22"/>
                <w:szCs w:val="22"/>
              </w:rPr>
              <w:t>Verify phase sequence, and tightness of connections.</w:t>
            </w:r>
          </w:p>
          <w:p w14:paraId="104A77EA" w14:textId="77777777" w:rsidR="00BA1146" w:rsidRPr="00E12CCE" w:rsidRDefault="00000000">
            <w:pPr>
              <w:numPr>
                <w:ilvl w:val="0"/>
                <w:numId w:val="40"/>
              </w:numPr>
              <w:tabs>
                <w:tab w:val="left" w:pos="3290"/>
              </w:tabs>
              <w:rPr>
                <w:rFonts w:ascii="Arial" w:hAnsi="Arial" w:cs="Arial"/>
                <w:sz w:val="22"/>
                <w:szCs w:val="22"/>
              </w:rPr>
            </w:pPr>
            <w:r w:rsidRPr="00E12CCE">
              <w:rPr>
                <w:rFonts w:ascii="Arial" w:hAnsi="Arial" w:cs="Arial"/>
                <w:sz w:val="22"/>
                <w:szCs w:val="22"/>
              </w:rPr>
              <w:t>Apply sealings and anti-tamper devices.</w:t>
            </w:r>
          </w:p>
          <w:p w14:paraId="13E70050" w14:textId="77777777" w:rsidR="00BA1146" w:rsidRPr="00E12CCE" w:rsidRDefault="00000000">
            <w:pPr>
              <w:numPr>
                <w:ilvl w:val="0"/>
                <w:numId w:val="40"/>
              </w:numPr>
              <w:tabs>
                <w:tab w:val="left" w:pos="3290"/>
              </w:tabs>
              <w:rPr>
                <w:rFonts w:ascii="Arial" w:hAnsi="Arial" w:cs="Arial"/>
                <w:sz w:val="22"/>
                <w:szCs w:val="22"/>
              </w:rPr>
            </w:pPr>
            <w:r w:rsidRPr="00E12CCE">
              <w:rPr>
                <w:rFonts w:ascii="Arial" w:hAnsi="Arial" w:cs="Arial"/>
                <w:sz w:val="22"/>
                <w:szCs w:val="22"/>
              </w:rPr>
              <w:t>Ensure neat layout of wiring for easy inspection.</w:t>
            </w:r>
          </w:p>
        </w:tc>
      </w:tr>
      <w:tr w:rsidR="00BA1146" w:rsidRPr="00E12CCE" w14:paraId="1866D4BC" w14:textId="77777777">
        <w:trPr>
          <w:trHeight w:val="1043"/>
        </w:trPr>
        <w:tc>
          <w:tcPr>
            <w:tcW w:w="1792" w:type="pct"/>
            <w:tcBorders>
              <w:top w:val="single" w:sz="4" w:space="0" w:color="auto"/>
              <w:left w:val="single" w:sz="4" w:space="0" w:color="auto"/>
              <w:bottom w:val="single" w:sz="4" w:space="0" w:color="auto"/>
              <w:right w:val="single" w:sz="4" w:space="0" w:color="auto"/>
            </w:tcBorders>
          </w:tcPr>
          <w:p w14:paraId="475C3E08" w14:textId="77777777" w:rsidR="00BA1146" w:rsidRPr="00E12CCE" w:rsidRDefault="00BA1146">
            <w:pPr>
              <w:numPr>
                <w:ilvl w:val="0"/>
                <w:numId w:val="38"/>
              </w:numPr>
              <w:tabs>
                <w:tab w:val="left" w:pos="3290"/>
              </w:tabs>
              <w:ind w:left="589" w:hanging="567"/>
              <w:rPr>
                <w:rFonts w:ascii="Arial" w:hAnsi="Arial" w:cs="Arial"/>
                <w:b/>
                <w:bCs/>
                <w:sz w:val="22"/>
                <w:szCs w:val="22"/>
              </w:rPr>
            </w:pPr>
          </w:p>
          <w:p w14:paraId="38C48B41"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Test and energize new service installations</w:t>
            </w:r>
          </w:p>
        </w:tc>
        <w:tc>
          <w:tcPr>
            <w:tcW w:w="3208" w:type="pct"/>
            <w:tcBorders>
              <w:top w:val="single" w:sz="4" w:space="0" w:color="auto"/>
              <w:left w:val="single" w:sz="4" w:space="0" w:color="auto"/>
              <w:bottom w:val="single" w:sz="4" w:space="0" w:color="auto"/>
              <w:right w:val="single" w:sz="4" w:space="0" w:color="auto"/>
            </w:tcBorders>
          </w:tcPr>
          <w:p w14:paraId="671F07FD" w14:textId="77777777" w:rsidR="00BA1146" w:rsidRPr="00E12CCE" w:rsidRDefault="00000000">
            <w:pPr>
              <w:numPr>
                <w:ilvl w:val="0"/>
                <w:numId w:val="41"/>
              </w:numPr>
              <w:tabs>
                <w:tab w:val="left" w:pos="3290"/>
              </w:tabs>
              <w:rPr>
                <w:rFonts w:ascii="Arial" w:hAnsi="Arial" w:cs="Arial"/>
                <w:sz w:val="22"/>
                <w:szCs w:val="22"/>
                <w:lang w:val="en-GB"/>
              </w:rPr>
            </w:pPr>
            <w:r w:rsidRPr="00E12CCE">
              <w:rPr>
                <w:rFonts w:ascii="Arial" w:hAnsi="Arial" w:cs="Arial"/>
                <w:sz w:val="22"/>
                <w:szCs w:val="22"/>
              </w:rPr>
              <w:t>Identify defects or abnormalities prior to commissioning.</w:t>
            </w:r>
            <w:r w:rsidRPr="00E12CCE">
              <w:rPr>
                <w:rFonts w:ascii="Arial" w:hAnsi="Arial" w:cs="Arial"/>
                <w:sz w:val="22"/>
                <w:szCs w:val="22"/>
                <w:lang w:val="en-GB"/>
              </w:rPr>
              <w:t xml:space="preserve"> </w:t>
            </w:r>
          </w:p>
          <w:p w14:paraId="2C826AC6" w14:textId="77777777" w:rsidR="00BA1146" w:rsidRPr="00E12CCE" w:rsidRDefault="00000000">
            <w:pPr>
              <w:numPr>
                <w:ilvl w:val="0"/>
                <w:numId w:val="41"/>
              </w:numPr>
              <w:tabs>
                <w:tab w:val="left" w:pos="3290"/>
              </w:tabs>
              <w:rPr>
                <w:rFonts w:ascii="Arial" w:hAnsi="Arial" w:cs="Arial"/>
                <w:sz w:val="22"/>
                <w:szCs w:val="22"/>
              </w:rPr>
            </w:pPr>
            <w:r w:rsidRPr="00E12CCE">
              <w:rPr>
                <w:rFonts w:ascii="Arial" w:hAnsi="Arial" w:cs="Arial"/>
                <w:sz w:val="22"/>
                <w:szCs w:val="22"/>
              </w:rPr>
              <w:t>Obtain approval from supervisor before energization.</w:t>
            </w:r>
          </w:p>
          <w:p w14:paraId="2246FD0E" w14:textId="77777777" w:rsidR="00BA1146" w:rsidRPr="00E12CCE" w:rsidRDefault="00000000">
            <w:pPr>
              <w:numPr>
                <w:ilvl w:val="0"/>
                <w:numId w:val="41"/>
              </w:numPr>
              <w:tabs>
                <w:tab w:val="left" w:pos="3290"/>
              </w:tabs>
              <w:rPr>
                <w:rFonts w:ascii="Arial" w:hAnsi="Arial" w:cs="Arial"/>
                <w:sz w:val="22"/>
                <w:szCs w:val="22"/>
                <w:lang w:val="en-GB"/>
              </w:rPr>
            </w:pPr>
            <w:r w:rsidRPr="00E12CCE">
              <w:rPr>
                <w:rFonts w:ascii="Arial" w:hAnsi="Arial" w:cs="Arial"/>
                <w:sz w:val="22"/>
                <w:szCs w:val="22"/>
              </w:rPr>
              <w:t>Energize the installation according to procedures</w:t>
            </w:r>
          </w:p>
        </w:tc>
      </w:tr>
      <w:tr w:rsidR="00BA1146" w:rsidRPr="00E12CCE" w14:paraId="5DDD824E" w14:textId="77777777">
        <w:trPr>
          <w:trHeight w:val="1043"/>
        </w:trPr>
        <w:tc>
          <w:tcPr>
            <w:tcW w:w="1792" w:type="pct"/>
            <w:tcBorders>
              <w:top w:val="single" w:sz="4" w:space="0" w:color="auto"/>
              <w:left w:val="single" w:sz="4" w:space="0" w:color="auto"/>
              <w:bottom w:val="single" w:sz="4" w:space="0" w:color="auto"/>
              <w:right w:val="single" w:sz="4" w:space="0" w:color="auto"/>
            </w:tcBorders>
          </w:tcPr>
          <w:p w14:paraId="3BFBF12F" w14:textId="77777777" w:rsidR="00BA1146" w:rsidRPr="00E12CCE" w:rsidRDefault="00BA1146">
            <w:pPr>
              <w:numPr>
                <w:ilvl w:val="0"/>
                <w:numId w:val="38"/>
              </w:numPr>
              <w:tabs>
                <w:tab w:val="left" w:pos="3290"/>
              </w:tabs>
              <w:ind w:hanging="608"/>
              <w:rPr>
                <w:rFonts w:ascii="Arial" w:hAnsi="Arial" w:cs="Arial"/>
                <w:b/>
                <w:bCs/>
                <w:sz w:val="22"/>
                <w:szCs w:val="22"/>
              </w:rPr>
            </w:pPr>
          </w:p>
          <w:p w14:paraId="4B607D74"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Commission and document service installations</w:t>
            </w:r>
          </w:p>
        </w:tc>
        <w:tc>
          <w:tcPr>
            <w:tcW w:w="3208" w:type="pct"/>
            <w:tcBorders>
              <w:top w:val="single" w:sz="4" w:space="0" w:color="auto"/>
              <w:left w:val="single" w:sz="4" w:space="0" w:color="auto"/>
              <w:bottom w:val="single" w:sz="4" w:space="0" w:color="auto"/>
              <w:right w:val="single" w:sz="4" w:space="0" w:color="auto"/>
            </w:tcBorders>
          </w:tcPr>
          <w:p w14:paraId="4FB99BC3" w14:textId="77777777" w:rsidR="00BA1146" w:rsidRPr="00E12CCE" w:rsidRDefault="00000000">
            <w:pPr>
              <w:numPr>
                <w:ilvl w:val="0"/>
                <w:numId w:val="42"/>
              </w:numPr>
              <w:tabs>
                <w:tab w:val="left" w:pos="3290"/>
              </w:tabs>
              <w:rPr>
                <w:rFonts w:ascii="Arial" w:hAnsi="Arial" w:cs="Arial"/>
                <w:sz w:val="22"/>
                <w:szCs w:val="22"/>
              </w:rPr>
            </w:pPr>
            <w:r w:rsidRPr="00E12CCE">
              <w:rPr>
                <w:rFonts w:ascii="Arial" w:hAnsi="Arial" w:cs="Arial"/>
                <w:sz w:val="22"/>
                <w:szCs w:val="22"/>
              </w:rPr>
              <w:t>Complete commissioning procedures.</w:t>
            </w:r>
          </w:p>
          <w:p w14:paraId="1E9972C4" w14:textId="77777777" w:rsidR="00BA1146" w:rsidRPr="00E12CCE" w:rsidRDefault="00000000">
            <w:pPr>
              <w:numPr>
                <w:ilvl w:val="0"/>
                <w:numId w:val="42"/>
              </w:numPr>
              <w:tabs>
                <w:tab w:val="left" w:pos="3290"/>
              </w:tabs>
              <w:rPr>
                <w:rFonts w:ascii="Arial" w:hAnsi="Arial" w:cs="Arial"/>
                <w:sz w:val="22"/>
                <w:szCs w:val="22"/>
              </w:rPr>
            </w:pPr>
            <w:r w:rsidRPr="00E12CCE">
              <w:rPr>
                <w:rFonts w:ascii="Arial" w:hAnsi="Arial" w:cs="Arial"/>
                <w:sz w:val="22"/>
                <w:szCs w:val="22"/>
              </w:rPr>
              <w:t>Record installation details including meter number, meter make, meter reading, and customer information.</w:t>
            </w:r>
          </w:p>
          <w:p w14:paraId="7FD48465" w14:textId="77777777" w:rsidR="00BA1146" w:rsidRPr="00E12CCE" w:rsidRDefault="00000000">
            <w:pPr>
              <w:numPr>
                <w:ilvl w:val="0"/>
                <w:numId w:val="42"/>
              </w:numPr>
              <w:tabs>
                <w:tab w:val="left" w:pos="3290"/>
              </w:tabs>
              <w:rPr>
                <w:rFonts w:ascii="Arial" w:hAnsi="Arial" w:cs="Arial"/>
                <w:sz w:val="22"/>
                <w:szCs w:val="22"/>
              </w:rPr>
            </w:pPr>
            <w:r w:rsidRPr="00E12CCE">
              <w:rPr>
                <w:rFonts w:ascii="Arial" w:hAnsi="Arial" w:cs="Arial"/>
                <w:sz w:val="22"/>
                <w:szCs w:val="22"/>
              </w:rPr>
              <w:t>Communicate completion to authority.</w:t>
            </w:r>
          </w:p>
          <w:p w14:paraId="16E80391" w14:textId="77777777" w:rsidR="00BA1146" w:rsidRPr="00E12CCE" w:rsidRDefault="00000000">
            <w:pPr>
              <w:numPr>
                <w:ilvl w:val="0"/>
                <w:numId w:val="42"/>
              </w:numPr>
              <w:tabs>
                <w:tab w:val="left" w:pos="3290"/>
              </w:tabs>
              <w:rPr>
                <w:rFonts w:ascii="Arial" w:hAnsi="Arial" w:cs="Arial"/>
                <w:sz w:val="22"/>
                <w:szCs w:val="22"/>
              </w:rPr>
            </w:pPr>
            <w:r w:rsidRPr="00E12CCE">
              <w:rPr>
                <w:rFonts w:ascii="Arial" w:hAnsi="Arial" w:cs="Arial"/>
                <w:sz w:val="22"/>
                <w:szCs w:val="22"/>
              </w:rPr>
              <w:t>Ensure documentation complies with regulatory and audit requirements.</w:t>
            </w:r>
          </w:p>
        </w:tc>
      </w:tr>
    </w:tbl>
    <w:p w14:paraId="15DCBFC2" w14:textId="77777777" w:rsidR="00BA1146" w:rsidRPr="00E12CCE" w:rsidRDefault="00BA1146">
      <w:pPr>
        <w:tabs>
          <w:tab w:val="left" w:pos="3290"/>
        </w:tabs>
        <w:rPr>
          <w:rFonts w:ascii="Arial" w:hAnsi="Arial" w:cs="Arial"/>
          <w:b/>
          <w:sz w:val="22"/>
          <w:szCs w:val="22"/>
        </w:rPr>
      </w:pPr>
    </w:p>
    <w:p w14:paraId="50B52BA6"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Knowledge &amp; Understanding</w:t>
      </w:r>
    </w:p>
    <w:p w14:paraId="515865A8" w14:textId="77777777" w:rsidR="00BA1146" w:rsidRPr="00E12CCE" w:rsidRDefault="00000000">
      <w:pPr>
        <w:tabs>
          <w:tab w:val="left" w:pos="3290"/>
        </w:tabs>
        <w:rPr>
          <w:rFonts w:ascii="Arial" w:hAnsi="Arial" w:cs="Arial"/>
          <w:bCs/>
          <w:sz w:val="22"/>
          <w:szCs w:val="22"/>
        </w:rPr>
      </w:pPr>
      <w:r w:rsidRPr="00E12CCE">
        <w:rPr>
          <w:rFonts w:ascii="Arial" w:hAnsi="Arial" w:cs="Arial"/>
          <w:bCs/>
          <w:sz w:val="22"/>
          <w:szCs w:val="22"/>
        </w:rPr>
        <w:t>The candidate must demonstrate the underpinning knowledge and understanding required to carry out tasks covered in this competency standard. This includes the knowledge of:</w:t>
      </w:r>
    </w:p>
    <w:p w14:paraId="4740BC84"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Principles of electrical power distribution systems and service connections.</w:t>
      </w:r>
    </w:p>
    <w:p w14:paraId="198CEFAB"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Company standards, drawings, and regulatory requirements for service installations.</w:t>
      </w:r>
    </w:p>
    <w:p w14:paraId="4ED3332F"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Tools, equipment, cables, and accessories used in service connection and metering work.</w:t>
      </w:r>
    </w:p>
    <w:p w14:paraId="175F7788"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Types of meters (single-phase, three-phase, smart meters)</w:t>
      </w:r>
    </w:p>
    <w:p w14:paraId="44794DA2"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Wiring configurations of service meters.</w:t>
      </w:r>
    </w:p>
    <w:p w14:paraId="7CA426A6"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Documentation processes including service records, test sheets, and commissioning forms.</w:t>
      </w:r>
    </w:p>
    <w:p w14:paraId="406BB699" w14:textId="77777777" w:rsidR="00BA1146" w:rsidRPr="00E12CCE" w:rsidRDefault="00000000">
      <w:pPr>
        <w:numPr>
          <w:ilvl w:val="0"/>
          <w:numId w:val="43"/>
        </w:numPr>
        <w:tabs>
          <w:tab w:val="left" w:pos="3290"/>
        </w:tabs>
        <w:rPr>
          <w:rFonts w:ascii="Arial" w:hAnsi="Arial" w:cs="Arial"/>
          <w:sz w:val="22"/>
          <w:szCs w:val="22"/>
        </w:rPr>
      </w:pPr>
      <w:r w:rsidRPr="00E12CCE">
        <w:rPr>
          <w:rFonts w:ascii="Arial" w:hAnsi="Arial" w:cs="Arial"/>
          <w:sz w:val="22"/>
          <w:szCs w:val="22"/>
        </w:rPr>
        <w:t>Communication and reporting requirements in a distribution company environment.</w:t>
      </w:r>
    </w:p>
    <w:p w14:paraId="7F48F501"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Critical Evidence(s) Required</w:t>
      </w:r>
    </w:p>
    <w:p w14:paraId="2CEC1702"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The candidate needs to produce following critical evidence(s) to be competent in this competency standard</w:t>
      </w:r>
      <w:r w:rsidRPr="00E12CCE">
        <w:rPr>
          <w:rFonts w:ascii="Arial" w:hAnsi="Arial" w:cs="Arial"/>
          <w:b/>
          <w:sz w:val="22"/>
          <w:szCs w:val="22"/>
        </w:rPr>
        <w:t>:</w:t>
      </w:r>
      <w:r w:rsidRPr="00E12CCE">
        <w:rPr>
          <w:rFonts w:ascii="Arial" w:hAnsi="Arial" w:cs="Arial"/>
          <w:sz w:val="22"/>
          <w:szCs w:val="22"/>
        </w:rPr>
        <w:t xml:space="preserve"> </w:t>
      </w:r>
    </w:p>
    <w:p w14:paraId="783B7413"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Demonstrated ability to install and commission service connections safely in accordance with utility standards.</w:t>
      </w:r>
    </w:p>
    <w:p w14:paraId="1BE100A1" w14:textId="77777777" w:rsidR="00BA1146" w:rsidRPr="00E12CCE" w:rsidRDefault="00000000">
      <w:pPr>
        <w:numPr>
          <w:ilvl w:val="0"/>
          <w:numId w:val="13"/>
        </w:numPr>
        <w:tabs>
          <w:tab w:val="left" w:pos="3290"/>
        </w:tabs>
        <w:rPr>
          <w:rFonts w:ascii="Arial" w:hAnsi="Arial" w:cs="Arial"/>
          <w:sz w:val="22"/>
          <w:szCs w:val="22"/>
        </w:rPr>
      </w:pPr>
      <w:r w:rsidRPr="00E12CCE">
        <w:rPr>
          <w:rFonts w:ascii="Arial" w:hAnsi="Arial" w:cs="Arial"/>
          <w:sz w:val="22"/>
          <w:szCs w:val="22"/>
        </w:rPr>
        <w:t>Complete accurate documentation and commissioning reports as per organizational requirements.</w:t>
      </w:r>
    </w:p>
    <w:p w14:paraId="21E1E08E"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 xml:space="preserve">Tools and Equipment Required </w:t>
      </w:r>
    </w:p>
    <w:p w14:paraId="717066AC" w14:textId="77777777" w:rsidR="00BA1146" w:rsidRPr="00E12CCE" w:rsidRDefault="00BA1146">
      <w:pPr>
        <w:tabs>
          <w:tab w:val="left" w:pos="3290"/>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536"/>
        <w:gridCol w:w="3281"/>
      </w:tblGrid>
      <w:tr w:rsidR="00BA1146" w:rsidRPr="00E12CCE" w14:paraId="4D5AF53B" w14:textId="77777777" w:rsidTr="000164CC">
        <w:trPr>
          <w:trHeight w:val="521"/>
          <w:tblHeader/>
        </w:trPr>
        <w:tc>
          <w:tcPr>
            <w:tcW w:w="1000" w:type="dxa"/>
            <w:tcBorders>
              <w:top w:val="single" w:sz="4" w:space="0" w:color="auto"/>
              <w:left w:val="single" w:sz="4" w:space="0" w:color="auto"/>
              <w:bottom w:val="single" w:sz="4" w:space="0" w:color="auto"/>
              <w:right w:val="single" w:sz="4" w:space="0" w:color="auto"/>
            </w:tcBorders>
            <w:vAlign w:val="center"/>
          </w:tcPr>
          <w:p w14:paraId="001FD271"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SR. NO</w:t>
            </w:r>
          </w:p>
        </w:tc>
        <w:tc>
          <w:tcPr>
            <w:tcW w:w="5538" w:type="dxa"/>
            <w:tcBorders>
              <w:top w:val="single" w:sz="4" w:space="0" w:color="auto"/>
              <w:left w:val="single" w:sz="4" w:space="0" w:color="auto"/>
              <w:bottom w:val="single" w:sz="4" w:space="0" w:color="auto"/>
              <w:right w:val="single" w:sz="4" w:space="0" w:color="auto"/>
            </w:tcBorders>
            <w:vAlign w:val="center"/>
          </w:tcPr>
          <w:p w14:paraId="5FD8F990"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NAME</w:t>
            </w:r>
          </w:p>
        </w:tc>
        <w:tc>
          <w:tcPr>
            <w:tcW w:w="3282" w:type="dxa"/>
            <w:tcBorders>
              <w:top w:val="single" w:sz="4" w:space="0" w:color="auto"/>
              <w:left w:val="single" w:sz="4" w:space="0" w:color="auto"/>
              <w:bottom w:val="single" w:sz="4" w:space="0" w:color="auto"/>
              <w:right w:val="single" w:sz="4" w:space="0" w:color="auto"/>
            </w:tcBorders>
            <w:vAlign w:val="center"/>
          </w:tcPr>
          <w:p w14:paraId="21EAF237" w14:textId="77777777" w:rsidR="00BA1146" w:rsidRPr="00E12CCE" w:rsidRDefault="00000000">
            <w:pPr>
              <w:tabs>
                <w:tab w:val="left" w:pos="3290"/>
              </w:tabs>
              <w:rPr>
                <w:rFonts w:ascii="Arial" w:hAnsi="Arial" w:cs="Arial"/>
                <w:b/>
                <w:sz w:val="22"/>
                <w:szCs w:val="22"/>
              </w:rPr>
            </w:pPr>
            <w:r w:rsidRPr="00E12CCE">
              <w:rPr>
                <w:rFonts w:ascii="Arial" w:hAnsi="Arial" w:cs="Arial"/>
                <w:b/>
                <w:sz w:val="22"/>
                <w:szCs w:val="22"/>
              </w:rPr>
              <w:t>QTY. REQUIRED</w:t>
            </w:r>
          </w:p>
        </w:tc>
      </w:tr>
      <w:tr w:rsidR="00BA1146" w:rsidRPr="00E12CCE" w14:paraId="5F0EF326"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57EBCB0" w14:textId="77777777" w:rsidR="00BA1146" w:rsidRPr="00E12CCE" w:rsidRDefault="00BA1146">
            <w:pPr>
              <w:pStyle w:val="ListParagraph"/>
              <w:numPr>
                <w:ilvl w:val="0"/>
                <w:numId w:val="44"/>
              </w:numPr>
              <w:tabs>
                <w:tab w:val="left" w:pos="3290"/>
              </w:tabs>
              <w:jc w:val="center"/>
              <w:rPr>
                <w:rFonts w:ascii="Arial" w:hAnsi="Arial" w:cs="Arial"/>
                <w:b/>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A19872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Combination pliers</w:t>
            </w:r>
          </w:p>
        </w:tc>
        <w:tc>
          <w:tcPr>
            <w:tcW w:w="3282" w:type="dxa"/>
            <w:tcBorders>
              <w:top w:val="single" w:sz="4" w:space="0" w:color="auto"/>
              <w:left w:val="single" w:sz="4" w:space="0" w:color="auto"/>
              <w:bottom w:val="single" w:sz="4" w:space="0" w:color="auto"/>
              <w:right w:val="single" w:sz="4" w:space="0" w:color="auto"/>
            </w:tcBorders>
            <w:vAlign w:val="center"/>
          </w:tcPr>
          <w:p w14:paraId="2061B2A4"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70DB4B75"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B92F423" w14:textId="77777777" w:rsidR="00BA1146" w:rsidRPr="00E12CCE" w:rsidRDefault="00BA1146">
            <w:pPr>
              <w:pStyle w:val="ListParagraph"/>
              <w:numPr>
                <w:ilvl w:val="0"/>
                <w:numId w:val="44"/>
              </w:numPr>
              <w:tabs>
                <w:tab w:val="left" w:pos="3290"/>
              </w:tabs>
              <w:jc w:val="center"/>
              <w:rPr>
                <w:rFonts w:ascii="Arial" w:hAnsi="Arial" w:cs="Arial"/>
                <w:b/>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FACBBC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Side cutters</w:t>
            </w:r>
          </w:p>
        </w:tc>
        <w:tc>
          <w:tcPr>
            <w:tcW w:w="3282" w:type="dxa"/>
            <w:tcBorders>
              <w:top w:val="single" w:sz="4" w:space="0" w:color="auto"/>
              <w:left w:val="single" w:sz="4" w:space="0" w:color="auto"/>
              <w:bottom w:val="single" w:sz="4" w:space="0" w:color="auto"/>
              <w:right w:val="single" w:sz="4" w:space="0" w:color="auto"/>
            </w:tcBorders>
            <w:vAlign w:val="center"/>
          </w:tcPr>
          <w:p w14:paraId="10ADA68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58682480"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7EAB859"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2AEF71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Long nose pliers</w:t>
            </w:r>
          </w:p>
        </w:tc>
        <w:tc>
          <w:tcPr>
            <w:tcW w:w="3282" w:type="dxa"/>
            <w:tcBorders>
              <w:top w:val="single" w:sz="4" w:space="0" w:color="auto"/>
              <w:left w:val="single" w:sz="4" w:space="0" w:color="auto"/>
              <w:bottom w:val="single" w:sz="4" w:space="0" w:color="auto"/>
              <w:right w:val="single" w:sz="4" w:space="0" w:color="auto"/>
            </w:tcBorders>
            <w:vAlign w:val="center"/>
          </w:tcPr>
          <w:p w14:paraId="3D49EF2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w:t>
            </w:r>
          </w:p>
        </w:tc>
      </w:tr>
      <w:tr w:rsidR="00BA1146" w:rsidRPr="00E12CCE" w14:paraId="53312010"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E4D15F9"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E50B245"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Screwdrivers (flat &amp; Phillips)</w:t>
            </w:r>
          </w:p>
        </w:tc>
        <w:tc>
          <w:tcPr>
            <w:tcW w:w="3282" w:type="dxa"/>
            <w:tcBorders>
              <w:top w:val="single" w:sz="4" w:space="0" w:color="auto"/>
              <w:left w:val="single" w:sz="4" w:space="0" w:color="auto"/>
              <w:bottom w:val="single" w:sz="4" w:space="0" w:color="auto"/>
              <w:right w:val="single" w:sz="4" w:space="0" w:color="auto"/>
            </w:tcBorders>
            <w:vAlign w:val="center"/>
          </w:tcPr>
          <w:p w14:paraId="58D3DF7A"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10 sets</w:t>
            </w:r>
          </w:p>
        </w:tc>
      </w:tr>
      <w:tr w:rsidR="00BA1146" w:rsidRPr="00E12CCE" w14:paraId="204DEF15"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1EA7F05D"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BBCDE8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Adjustable spanners</w:t>
            </w:r>
          </w:p>
        </w:tc>
        <w:tc>
          <w:tcPr>
            <w:tcW w:w="3282" w:type="dxa"/>
            <w:tcBorders>
              <w:top w:val="single" w:sz="4" w:space="0" w:color="auto"/>
              <w:left w:val="single" w:sz="4" w:space="0" w:color="auto"/>
              <w:bottom w:val="single" w:sz="4" w:space="0" w:color="auto"/>
              <w:right w:val="single" w:sz="4" w:space="0" w:color="auto"/>
            </w:tcBorders>
            <w:vAlign w:val="center"/>
          </w:tcPr>
          <w:p w14:paraId="07B0AF9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 sets</w:t>
            </w:r>
          </w:p>
        </w:tc>
      </w:tr>
      <w:tr w:rsidR="00BA1146" w:rsidRPr="00E12CCE" w14:paraId="20E1B0F6"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8D9B252"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29AEEC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Hammer (ball peen)</w:t>
            </w:r>
          </w:p>
        </w:tc>
        <w:tc>
          <w:tcPr>
            <w:tcW w:w="3282" w:type="dxa"/>
            <w:tcBorders>
              <w:top w:val="single" w:sz="4" w:space="0" w:color="auto"/>
              <w:left w:val="single" w:sz="4" w:space="0" w:color="auto"/>
              <w:bottom w:val="single" w:sz="4" w:space="0" w:color="auto"/>
              <w:right w:val="single" w:sz="4" w:space="0" w:color="auto"/>
            </w:tcBorders>
            <w:vAlign w:val="center"/>
          </w:tcPr>
          <w:p w14:paraId="0CC5F200"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086022B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D4E985D"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B37EB8F"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Cable stripping and crimping tools</w:t>
            </w:r>
          </w:p>
        </w:tc>
        <w:tc>
          <w:tcPr>
            <w:tcW w:w="3282" w:type="dxa"/>
            <w:tcBorders>
              <w:top w:val="single" w:sz="4" w:space="0" w:color="auto"/>
              <w:left w:val="single" w:sz="4" w:space="0" w:color="auto"/>
              <w:bottom w:val="single" w:sz="4" w:space="0" w:color="auto"/>
              <w:right w:val="single" w:sz="4" w:space="0" w:color="auto"/>
            </w:tcBorders>
            <w:vAlign w:val="center"/>
          </w:tcPr>
          <w:p w14:paraId="4B549EE2"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58072B5B"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B20000C"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5AEB01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Ratchet spanner set</w:t>
            </w:r>
          </w:p>
        </w:tc>
        <w:tc>
          <w:tcPr>
            <w:tcW w:w="3282" w:type="dxa"/>
            <w:tcBorders>
              <w:top w:val="single" w:sz="4" w:space="0" w:color="auto"/>
              <w:left w:val="single" w:sz="4" w:space="0" w:color="auto"/>
              <w:bottom w:val="single" w:sz="4" w:space="0" w:color="auto"/>
              <w:right w:val="single" w:sz="4" w:space="0" w:color="auto"/>
            </w:tcBorders>
            <w:vAlign w:val="center"/>
          </w:tcPr>
          <w:p w14:paraId="59A63334"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1C830A86"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6171741"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EE3E03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Digital multimeters</w:t>
            </w:r>
          </w:p>
        </w:tc>
        <w:tc>
          <w:tcPr>
            <w:tcW w:w="3282" w:type="dxa"/>
            <w:tcBorders>
              <w:top w:val="single" w:sz="4" w:space="0" w:color="auto"/>
              <w:left w:val="single" w:sz="4" w:space="0" w:color="auto"/>
              <w:bottom w:val="single" w:sz="4" w:space="0" w:color="auto"/>
              <w:right w:val="single" w:sz="4" w:space="0" w:color="auto"/>
            </w:tcBorders>
            <w:vAlign w:val="center"/>
          </w:tcPr>
          <w:p w14:paraId="671E9D3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36A5901E"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A377697"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CCD7CB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Clamp meters</w:t>
            </w:r>
          </w:p>
        </w:tc>
        <w:tc>
          <w:tcPr>
            <w:tcW w:w="3282" w:type="dxa"/>
            <w:tcBorders>
              <w:top w:val="single" w:sz="4" w:space="0" w:color="auto"/>
              <w:left w:val="single" w:sz="4" w:space="0" w:color="auto"/>
              <w:bottom w:val="single" w:sz="4" w:space="0" w:color="auto"/>
              <w:right w:val="single" w:sz="4" w:space="0" w:color="auto"/>
            </w:tcBorders>
            <w:vAlign w:val="center"/>
          </w:tcPr>
          <w:p w14:paraId="22371822"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5909334A"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896987B"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4646866"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Insulation resistance testers (Megger)</w:t>
            </w:r>
          </w:p>
        </w:tc>
        <w:tc>
          <w:tcPr>
            <w:tcW w:w="3282" w:type="dxa"/>
            <w:tcBorders>
              <w:top w:val="single" w:sz="4" w:space="0" w:color="auto"/>
              <w:left w:val="single" w:sz="4" w:space="0" w:color="auto"/>
              <w:bottom w:val="single" w:sz="4" w:space="0" w:color="auto"/>
              <w:right w:val="single" w:sz="4" w:space="0" w:color="auto"/>
            </w:tcBorders>
            <w:vAlign w:val="center"/>
          </w:tcPr>
          <w:p w14:paraId="6B05CFFE"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12E113CD"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1018D00"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38B212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Phase sequence tester</w:t>
            </w:r>
          </w:p>
        </w:tc>
        <w:tc>
          <w:tcPr>
            <w:tcW w:w="3282" w:type="dxa"/>
            <w:tcBorders>
              <w:top w:val="single" w:sz="4" w:space="0" w:color="auto"/>
              <w:left w:val="single" w:sz="4" w:space="0" w:color="auto"/>
              <w:bottom w:val="single" w:sz="4" w:space="0" w:color="auto"/>
              <w:right w:val="single" w:sz="4" w:space="0" w:color="auto"/>
            </w:tcBorders>
            <w:vAlign w:val="center"/>
          </w:tcPr>
          <w:p w14:paraId="4B839B13"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35E4ECBE"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FC16887"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9D3E0B5"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Test lamps / voltage detectors</w:t>
            </w:r>
          </w:p>
        </w:tc>
        <w:tc>
          <w:tcPr>
            <w:tcW w:w="3282" w:type="dxa"/>
            <w:tcBorders>
              <w:top w:val="single" w:sz="4" w:space="0" w:color="auto"/>
              <w:left w:val="single" w:sz="4" w:space="0" w:color="auto"/>
              <w:bottom w:val="single" w:sz="4" w:space="0" w:color="auto"/>
              <w:right w:val="single" w:sz="4" w:space="0" w:color="auto"/>
            </w:tcBorders>
            <w:vAlign w:val="center"/>
          </w:tcPr>
          <w:p w14:paraId="7060352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5</w:t>
            </w:r>
          </w:p>
        </w:tc>
      </w:tr>
      <w:tr w:rsidR="00BA1146" w:rsidRPr="00E12CCE" w14:paraId="33878232"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A5B165B"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375790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Service connection cables (assorted sizes)</w:t>
            </w:r>
          </w:p>
        </w:tc>
        <w:tc>
          <w:tcPr>
            <w:tcW w:w="3282" w:type="dxa"/>
            <w:tcBorders>
              <w:top w:val="single" w:sz="4" w:space="0" w:color="auto"/>
              <w:left w:val="single" w:sz="4" w:space="0" w:color="auto"/>
              <w:bottom w:val="single" w:sz="4" w:space="0" w:color="auto"/>
              <w:right w:val="single" w:sz="4" w:space="0" w:color="auto"/>
            </w:tcBorders>
            <w:vAlign w:val="center"/>
          </w:tcPr>
          <w:p w14:paraId="4CB0BE76"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1 Roll</w:t>
            </w:r>
          </w:p>
        </w:tc>
      </w:tr>
      <w:tr w:rsidR="00BA1146" w:rsidRPr="00E12CCE" w14:paraId="12A3E4AA"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09A7D05"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1BB263E"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Meter boards / meter enclosures</w:t>
            </w:r>
          </w:p>
        </w:tc>
        <w:tc>
          <w:tcPr>
            <w:tcW w:w="3282" w:type="dxa"/>
            <w:tcBorders>
              <w:top w:val="single" w:sz="4" w:space="0" w:color="auto"/>
              <w:left w:val="single" w:sz="4" w:space="0" w:color="auto"/>
              <w:bottom w:val="single" w:sz="4" w:space="0" w:color="auto"/>
              <w:right w:val="single" w:sz="4" w:space="0" w:color="auto"/>
            </w:tcBorders>
            <w:vAlign w:val="center"/>
          </w:tcPr>
          <w:p w14:paraId="33B71B6D"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7174B133"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4880CD9"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261B86C"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Single-phase energy meters</w:t>
            </w:r>
          </w:p>
        </w:tc>
        <w:tc>
          <w:tcPr>
            <w:tcW w:w="3282" w:type="dxa"/>
            <w:tcBorders>
              <w:top w:val="single" w:sz="4" w:space="0" w:color="auto"/>
              <w:left w:val="single" w:sz="4" w:space="0" w:color="auto"/>
              <w:bottom w:val="single" w:sz="4" w:space="0" w:color="auto"/>
              <w:right w:val="single" w:sz="4" w:space="0" w:color="auto"/>
            </w:tcBorders>
            <w:vAlign w:val="center"/>
          </w:tcPr>
          <w:p w14:paraId="59ECEE0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3</w:t>
            </w:r>
          </w:p>
        </w:tc>
      </w:tr>
      <w:tr w:rsidR="00BA1146" w:rsidRPr="00E12CCE" w14:paraId="2A845231"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4BEDAE1"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8DFAC3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Three-phase energy meters</w:t>
            </w:r>
          </w:p>
        </w:tc>
        <w:tc>
          <w:tcPr>
            <w:tcW w:w="3282" w:type="dxa"/>
            <w:tcBorders>
              <w:top w:val="single" w:sz="4" w:space="0" w:color="auto"/>
              <w:left w:val="single" w:sz="4" w:space="0" w:color="auto"/>
              <w:bottom w:val="single" w:sz="4" w:space="0" w:color="auto"/>
              <w:right w:val="single" w:sz="4" w:space="0" w:color="auto"/>
            </w:tcBorders>
            <w:vAlign w:val="center"/>
          </w:tcPr>
          <w:p w14:paraId="47DDFEC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232F3183"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151EE3B"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F2D0B67"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Earthing rods &amp; clamps</w:t>
            </w:r>
          </w:p>
        </w:tc>
        <w:tc>
          <w:tcPr>
            <w:tcW w:w="3282" w:type="dxa"/>
            <w:tcBorders>
              <w:top w:val="single" w:sz="4" w:space="0" w:color="auto"/>
              <w:left w:val="single" w:sz="4" w:space="0" w:color="auto"/>
              <w:bottom w:val="single" w:sz="4" w:space="0" w:color="auto"/>
              <w:right w:val="single" w:sz="4" w:space="0" w:color="auto"/>
            </w:tcBorders>
            <w:vAlign w:val="center"/>
          </w:tcPr>
          <w:p w14:paraId="6E1B2A3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 sets</w:t>
            </w:r>
          </w:p>
        </w:tc>
      </w:tr>
      <w:tr w:rsidR="00BA1146" w:rsidRPr="00E12CCE" w14:paraId="4FA7D4D3"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48B249C"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908737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Ladders (fiberglass/insulated)</w:t>
            </w:r>
          </w:p>
        </w:tc>
        <w:tc>
          <w:tcPr>
            <w:tcW w:w="3282" w:type="dxa"/>
            <w:tcBorders>
              <w:top w:val="single" w:sz="4" w:space="0" w:color="auto"/>
              <w:left w:val="single" w:sz="4" w:space="0" w:color="auto"/>
              <w:bottom w:val="single" w:sz="4" w:space="0" w:color="auto"/>
              <w:right w:val="single" w:sz="4" w:space="0" w:color="auto"/>
            </w:tcBorders>
            <w:vAlign w:val="center"/>
          </w:tcPr>
          <w:p w14:paraId="6441E981"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42722F30"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49C901F"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551DD90"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Insulated mats</w:t>
            </w:r>
          </w:p>
        </w:tc>
        <w:tc>
          <w:tcPr>
            <w:tcW w:w="3282" w:type="dxa"/>
            <w:tcBorders>
              <w:top w:val="single" w:sz="4" w:space="0" w:color="auto"/>
              <w:left w:val="single" w:sz="4" w:space="0" w:color="auto"/>
              <w:bottom w:val="single" w:sz="4" w:space="0" w:color="auto"/>
              <w:right w:val="single" w:sz="4" w:space="0" w:color="auto"/>
            </w:tcBorders>
            <w:vAlign w:val="center"/>
          </w:tcPr>
          <w:p w14:paraId="20ADB129"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743C3FAB"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1890E3E"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1F43723"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Logbooks/registers</w:t>
            </w:r>
          </w:p>
        </w:tc>
        <w:tc>
          <w:tcPr>
            <w:tcW w:w="3282" w:type="dxa"/>
            <w:tcBorders>
              <w:top w:val="single" w:sz="4" w:space="0" w:color="auto"/>
              <w:left w:val="single" w:sz="4" w:space="0" w:color="auto"/>
              <w:bottom w:val="single" w:sz="4" w:space="0" w:color="auto"/>
              <w:right w:val="single" w:sz="4" w:space="0" w:color="auto"/>
            </w:tcBorders>
            <w:vAlign w:val="center"/>
          </w:tcPr>
          <w:p w14:paraId="40F43905"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2</w:t>
            </w:r>
          </w:p>
        </w:tc>
      </w:tr>
      <w:tr w:rsidR="00BA1146" w:rsidRPr="00E12CCE" w14:paraId="611AAFFC"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46636E91" w14:textId="77777777" w:rsidR="00BA1146" w:rsidRPr="00E12CCE" w:rsidRDefault="00BA1146">
            <w:pPr>
              <w:pStyle w:val="ListParagraph"/>
              <w:numPr>
                <w:ilvl w:val="0"/>
                <w:numId w:val="44"/>
              </w:numPr>
              <w:tabs>
                <w:tab w:val="left" w:pos="3290"/>
              </w:tabs>
              <w:jc w:val="center"/>
              <w:rPr>
                <w:rFonts w:ascii="Arial"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F959CCB" w14:textId="77777777" w:rsidR="00BA1146" w:rsidRPr="00E12CCE" w:rsidRDefault="00000000">
            <w:pPr>
              <w:tabs>
                <w:tab w:val="left" w:pos="3290"/>
              </w:tabs>
              <w:rPr>
                <w:rFonts w:ascii="Arial" w:hAnsi="Arial" w:cs="Arial"/>
                <w:sz w:val="22"/>
                <w:szCs w:val="22"/>
              </w:rPr>
            </w:pPr>
            <w:r w:rsidRPr="00E12CCE">
              <w:rPr>
                <w:rFonts w:ascii="Arial" w:hAnsi="Arial" w:cs="Arial"/>
                <w:sz w:val="22"/>
                <w:szCs w:val="22"/>
              </w:rPr>
              <w:t>Tool boxes</w:t>
            </w:r>
          </w:p>
        </w:tc>
        <w:tc>
          <w:tcPr>
            <w:tcW w:w="3282" w:type="dxa"/>
            <w:tcBorders>
              <w:top w:val="single" w:sz="4" w:space="0" w:color="auto"/>
              <w:left w:val="single" w:sz="4" w:space="0" w:color="auto"/>
              <w:bottom w:val="single" w:sz="4" w:space="0" w:color="auto"/>
              <w:right w:val="single" w:sz="4" w:space="0" w:color="auto"/>
            </w:tcBorders>
            <w:vAlign w:val="center"/>
          </w:tcPr>
          <w:p w14:paraId="59AD1C11" w14:textId="77777777" w:rsidR="00BA1146" w:rsidRPr="00E12CCE" w:rsidRDefault="00000000">
            <w:pPr>
              <w:tabs>
                <w:tab w:val="left" w:pos="3290"/>
              </w:tabs>
              <w:jc w:val="center"/>
              <w:rPr>
                <w:rFonts w:ascii="Arial" w:hAnsi="Arial" w:cs="Arial"/>
                <w:sz w:val="22"/>
                <w:szCs w:val="22"/>
              </w:rPr>
            </w:pPr>
            <w:r w:rsidRPr="00E12CCE">
              <w:rPr>
                <w:rFonts w:ascii="Arial" w:hAnsi="Arial" w:cs="Arial"/>
                <w:sz w:val="22"/>
                <w:szCs w:val="22"/>
              </w:rPr>
              <w:t>3</w:t>
            </w:r>
          </w:p>
        </w:tc>
      </w:tr>
    </w:tbl>
    <w:p w14:paraId="57DE4165" w14:textId="77777777" w:rsidR="00BA1146" w:rsidRPr="00E12CCE" w:rsidRDefault="00BA1146">
      <w:pPr>
        <w:tabs>
          <w:tab w:val="left" w:pos="3290"/>
        </w:tabs>
        <w:rPr>
          <w:rFonts w:ascii="Arial" w:hAnsi="Arial" w:cs="Arial"/>
          <w:sz w:val="22"/>
          <w:szCs w:val="22"/>
        </w:rPr>
      </w:pPr>
    </w:p>
    <w:p w14:paraId="047F9A49" w14:textId="77777777" w:rsidR="00BA1146" w:rsidRPr="00E12CCE" w:rsidRDefault="00BA1146">
      <w:pPr>
        <w:jc w:val="both"/>
        <w:rPr>
          <w:rFonts w:ascii="Arial" w:eastAsia="Arial" w:hAnsi="Arial" w:cs="Arial"/>
          <w:b/>
          <w:sz w:val="22"/>
          <w:szCs w:val="22"/>
        </w:rPr>
      </w:pPr>
    </w:p>
    <w:p w14:paraId="2E4E86C9" w14:textId="77777777" w:rsidR="00BA1146" w:rsidRPr="00E12CCE" w:rsidRDefault="00000000">
      <w:pPr>
        <w:pStyle w:val="Heading3"/>
        <w:shd w:val="clear" w:color="auto" w:fill="auto"/>
        <w:rPr>
          <w:sz w:val="22"/>
        </w:rPr>
      </w:pPr>
      <w:r w:rsidRPr="00E12CCE">
        <w:rPr>
          <w:sz w:val="22"/>
        </w:rPr>
        <w:t>G:</w:t>
      </w:r>
      <w:r w:rsidRPr="00E12CCE">
        <w:rPr>
          <w:sz w:val="22"/>
          <w:lang w:val="en-GB"/>
        </w:rPr>
        <w:t xml:space="preserve"> Install Distribution equipment and supporting structure </w:t>
      </w:r>
      <w:r w:rsidRPr="00E12CCE">
        <w:rPr>
          <w:sz w:val="22"/>
          <w:lang w:val="en-GB"/>
        </w:rPr>
        <w:tab/>
      </w:r>
    </w:p>
    <w:p w14:paraId="1595A391"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28B09D49"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These duties focus on ensuring the safe and efficient execution of electrical distribution work, from loading and unloading materials to installing poles, transformers, and protective devices. Each task emphasizes adherence to safety protocols, correct use of tools and equipment, and compliance with technical standards. Proper performance ensures system reliability, worker safety, and long-term operational efficiency of power infrastructure.</w:t>
      </w:r>
    </w:p>
    <w:p w14:paraId="1A8EC86C" w14:textId="77777777" w:rsidR="00BA1146" w:rsidRPr="00E12CCE" w:rsidRDefault="00BA1146">
      <w:pPr>
        <w:spacing w:line="276" w:lineRule="auto"/>
        <w:ind w:right="270"/>
        <w:jc w:val="both"/>
        <w:rPr>
          <w:rFonts w:ascii="Arial" w:eastAsia="Arial" w:hAnsi="Arial" w:cs="Arial"/>
          <w:color w:val="000000"/>
          <w:sz w:val="22"/>
          <w:szCs w:val="22"/>
        </w:rPr>
      </w:pPr>
    </w:p>
    <w:tbl>
      <w:tblPr>
        <w:tblStyle w:val="TableGrid100"/>
        <w:tblW w:w="5000" w:type="pct"/>
        <w:tblLook w:val="04A0" w:firstRow="1" w:lastRow="0" w:firstColumn="1" w:lastColumn="0" w:noHBand="0" w:noVBand="1"/>
      </w:tblPr>
      <w:tblGrid>
        <w:gridCol w:w="2715"/>
        <w:gridCol w:w="7101"/>
      </w:tblGrid>
      <w:tr w:rsidR="00BA1146" w:rsidRPr="00E12CCE" w14:paraId="13657EDF" w14:textId="77777777">
        <w:trPr>
          <w:trHeight w:val="413"/>
        </w:trPr>
        <w:tc>
          <w:tcPr>
            <w:tcW w:w="1383" w:type="pct"/>
          </w:tcPr>
          <w:p w14:paraId="72AB94F9" w14:textId="77777777" w:rsidR="00BA1146" w:rsidRPr="00E12CCE" w:rsidRDefault="00000000">
            <w:pPr>
              <w:spacing w:line="276" w:lineRule="auto"/>
              <w:ind w:right="270"/>
              <w:jc w:val="both"/>
              <w:rPr>
                <w:rFonts w:ascii="Arial" w:eastAsia="Arial" w:hAnsi="Arial" w:cs="Arial"/>
                <w:b/>
                <w:sz w:val="22"/>
              </w:rPr>
            </w:pPr>
            <w:r w:rsidRPr="00E12CCE">
              <w:rPr>
                <w:rFonts w:ascii="Arial" w:eastAsia="Arial" w:hAnsi="Arial" w:cs="Arial"/>
                <w:b/>
                <w:sz w:val="22"/>
              </w:rPr>
              <w:t>Competency Units</w:t>
            </w:r>
          </w:p>
        </w:tc>
        <w:tc>
          <w:tcPr>
            <w:tcW w:w="3617" w:type="pct"/>
          </w:tcPr>
          <w:p w14:paraId="3B7F0812" w14:textId="77777777" w:rsidR="00BA1146" w:rsidRPr="00E12CCE" w:rsidRDefault="00000000">
            <w:pPr>
              <w:spacing w:before="240" w:line="276" w:lineRule="auto"/>
              <w:ind w:right="270"/>
              <w:rPr>
                <w:rFonts w:ascii="Arial" w:eastAsia="Arial" w:hAnsi="Arial" w:cs="Arial"/>
                <w:b/>
                <w:color w:val="FFFFFF"/>
                <w:sz w:val="22"/>
              </w:rPr>
            </w:pPr>
            <w:r w:rsidRPr="00E12CCE">
              <w:rPr>
                <w:rFonts w:ascii="Arial" w:eastAsia="Arial" w:hAnsi="Arial" w:cs="Arial"/>
                <w:b/>
                <w:sz w:val="22"/>
              </w:rPr>
              <w:t>Performance Criteria</w:t>
            </w:r>
          </w:p>
        </w:tc>
      </w:tr>
      <w:tr w:rsidR="00BA1146" w:rsidRPr="00E12CCE" w14:paraId="7F64C67A" w14:textId="77777777">
        <w:trPr>
          <w:trHeight w:val="413"/>
        </w:trPr>
        <w:tc>
          <w:tcPr>
            <w:tcW w:w="1383" w:type="pct"/>
          </w:tcPr>
          <w:p w14:paraId="37C0ECCE" w14:textId="77777777" w:rsidR="00BA1146" w:rsidRPr="00E12CCE" w:rsidRDefault="00BA1146">
            <w:pPr>
              <w:numPr>
                <w:ilvl w:val="0"/>
                <w:numId w:val="45"/>
              </w:numPr>
              <w:tabs>
                <w:tab w:val="left" w:pos="90"/>
              </w:tabs>
              <w:spacing w:line="276" w:lineRule="auto"/>
              <w:ind w:right="270" w:hanging="630"/>
              <w:contextualSpacing/>
              <w:rPr>
                <w:rFonts w:ascii="Arial" w:eastAsia="Trebuchet MS" w:hAnsi="Arial" w:cs="Arial"/>
                <w:b/>
                <w:bCs/>
                <w:sz w:val="22"/>
              </w:rPr>
            </w:pPr>
          </w:p>
          <w:p w14:paraId="7F4972B9" w14:textId="77777777" w:rsidR="00BA1146" w:rsidRPr="00E12CCE" w:rsidRDefault="00000000">
            <w:pPr>
              <w:pStyle w:val="Listoftraits"/>
              <w:rPr>
                <w:rFonts w:ascii="Arial" w:eastAsia="Trebuchet MS" w:hAnsi="Arial" w:cs="Arial"/>
              </w:rPr>
            </w:pPr>
            <w:r w:rsidRPr="00E12CCE">
              <w:rPr>
                <w:rFonts w:ascii="Arial" w:eastAsia="Trebuchet MS" w:hAnsi="Arial" w:cs="Arial"/>
              </w:rPr>
              <w:t xml:space="preserve">Execute Safe Loading and Unloading techniques </w:t>
            </w:r>
          </w:p>
          <w:p w14:paraId="3FC325E2" w14:textId="77777777" w:rsidR="00BA1146" w:rsidRPr="00E12CCE" w:rsidRDefault="00BA1146">
            <w:pPr>
              <w:spacing w:line="276" w:lineRule="auto"/>
              <w:ind w:right="270"/>
              <w:jc w:val="both"/>
              <w:rPr>
                <w:rFonts w:ascii="Arial" w:eastAsia="Arial" w:hAnsi="Arial" w:cs="Arial"/>
                <w:b/>
                <w:sz w:val="22"/>
                <w:lang w:val="en-GB"/>
              </w:rPr>
            </w:pPr>
          </w:p>
        </w:tc>
        <w:tc>
          <w:tcPr>
            <w:tcW w:w="3617" w:type="pct"/>
          </w:tcPr>
          <w:p w14:paraId="3C91208D"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 xml:space="preserve">Select lifting equipment </w:t>
            </w:r>
          </w:p>
          <w:p w14:paraId="269A85B6"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Communicate signals effectively with operators.</w:t>
            </w:r>
          </w:p>
          <w:p w14:paraId="11084B58"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Maintain safe distance from suspended loads during operations.</w:t>
            </w:r>
          </w:p>
          <w:p w14:paraId="063F399A"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Barricades the area during operations.</w:t>
            </w:r>
          </w:p>
          <w:p w14:paraId="42917920"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Follow safety protocols during loading/unloading as per SOP.</w:t>
            </w:r>
          </w:p>
          <w:p w14:paraId="61E09298" w14:textId="77777777" w:rsidR="00BA1146" w:rsidRPr="00E12CCE" w:rsidRDefault="00000000">
            <w:pPr>
              <w:numPr>
                <w:ilvl w:val="0"/>
                <w:numId w:val="46"/>
              </w:numPr>
              <w:spacing w:after="120" w:line="276" w:lineRule="auto"/>
              <w:contextualSpacing/>
              <w:rPr>
                <w:rFonts w:ascii="Arial" w:eastAsia="Trebuchet MS" w:hAnsi="Arial" w:cs="Arial"/>
                <w:sz w:val="22"/>
              </w:rPr>
            </w:pPr>
            <w:r w:rsidRPr="00E12CCE">
              <w:rPr>
                <w:rFonts w:ascii="Arial" w:eastAsia="Trebuchet MS" w:hAnsi="Arial" w:cs="Arial"/>
                <w:sz w:val="22"/>
              </w:rPr>
              <w:t>Perform loading/unloading operations.</w:t>
            </w:r>
          </w:p>
        </w:tc>
      </w:tr>
      <w:tr w:rsidR="00BA1146" w:rsidRPr="00E12CCE" w14:paraId="19600B30" w14:textId="77777777">
        <w:trPr>
          <w:trHeight w:val="1686"/>
        </w:trPr>
        <w:tc>
          <w:tcPr>
            <w:tcW w:w="1383" w:type="pct"/>
          </w:tcPr>
          <w:p w14:paraId="581F40C9" w14:textId="77777777" w:rsidR="00BA1146" w:rsidRPr="00E12CCE" w:rsidRDefault="00BA1146">
            <w:pPr>
              <w:numPr>
                <w:ilvl w:val="0"/>
                <w:numId w:val="45"/>
              </w:numPr>
              <w:spacing w:line="276" w:lineRule="auto"/>
              <w:ind w:left="308" w:right="270" w:hanging="308"/>
              <w:contextualSpacing/>
              <w:rPr>
                <w:rFonts w:ascii="Arial" w:eastAsia="Trebuchet MS" w:hAnsi="Arial" w:cs="Arial"/>
                <w:b/>
                <w:bCs/>
                <w:sz w:val="22"/>
              </w:rPr>
            </w:pPr>
          </w:p>
          <w:p w14:paraId="420552A2" w14:textId="77777777" w:rsidR="00BA1146" w:rsidRPr="00E12CCE" w:rsidRDefault="00000000">
            <w:pPr>
              <w:spacing w:line="276" w:lineRule="auto"/>
              <w:ind w:right="270"/>
              <w:contextualSpacing/>
              <w:rPr>
                <w:rFonts w:ascii="Arial" w:eastAsia="Arial" w:hAnsi="Arial" w:cs="Arial"/>
                <w:sz w:val="22"/>
              </w:rPr>
            </w:pPr>
            <w:r w:rsidRPr="00E12CCE">
              <w:rPr>
                <w:rFonts w:ascii="Arial" w:eastAsia="Trebuchet MS" w:hAnsi="Arial" w:cs="Arial"/>
                <w:sz w:val="22"/>
              </w:rPr>
              <w:t>Install Utility Pole and Supporting Structures</w:t>
            </w:r>
          </w:p>
        </w:tc>
        <w:tc>
          <w:tcPr>
            <w:tcW w:w="3617" w:type="pct"/>
          </w:tcPr>
          <w:p w14:paraId="613FF51B"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Take Permit to Work (PTW) to carry out the work.</w:t>
            </w:r>
          </w:p>
          <w:p w14:paraId="6DAAE7FE"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Select pole type as per given drawing.</w:t>
            </w:r>
          </w:p>
          <w:p w14:paraId="5092FDA6"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Inspect pole foundation area for stability and clearance before installation.</w:t>
            </w:r>
          </w:p>
          <w:p w14:paraId="3219A53E"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Use appropriate tools and equipment for pole erection.</w:t>
            </w:r>
          </w:p>
          <w:p w14:paraId="1CE5107F"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Ensure pole is installed at the correct depth and alignment.</w:t>
            </w:r>
          </w:p>
          <w:p w14:paraId="1AB68ADE"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Install guy wires and stays for proper support and stability.</w:t>
            </w:r>
          </w:p>
          <w:p w14:paraId="67FA1900"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Observe all electrical safety precautions during installation near live lines.</w:t>
            </w:r>
          </w:p>
          <w:p w14:paraId="009DF13E" w14:textId="77777777" w:rsidR="00BA1146" w:rsidRPr="00E12CCE" w:rsidRDefault="00000000">
            <w:pPr>
              <w:pStyle w:val="ListBullet2"/>
              <w:numPr>
                <w:ilvl w:val="0"/>
                <w:numId w:val="47"/>
              </w:numPr>
              <w:rPr>
                <w:rFonts w:ascii="Arial" w:eastAsia="Trebuchet MS" w:hAnsi="Arial" w:cs="Arial"/>
                <w:sz w:val="22"/>
                <w:lang w:val="en-US"/>
              </w:rPr>
            </w:pPr>
            <w:r w:rsidRPr="00E12CCE">
              <w:rPr>
                <w:rFonts w:ascii="Arial" w:eastAsia="Trebuchet MS" w:hAnsi="Arial" w:cs="Arial"/>
                <w:sz w:val="22"/>
                <w:lang w:val="en-US"/>
              </w:rPr>
              <w:t>Verify installation meets utility standards and project specifications.</w:t>
            </w:r>
          </w:p>
          <w:p w14:paraId="463C7BA4" w14:textId="77777777" w:rsidR="00BA1146" w:rsidRPr="00E12CCE" w:rsidRDefault="00BA1146">
            <w:pPr>
              <w:pStyle w:val="ListBullet2"/>
              <w:numPr>
                <w:ilvl w:val="0"/>
                <w:numId w:val="0"/>
              </w:numPr>
              <w:ind w:left="720"/>
              <w:rPr>
                <w:rFonts w:ascii="Arial" w:hAnsi="Arial" w:cs="Arial"/>
                <w:sz w:val="22"/>
              </w:rPr>
            </w:pPr>
          </w:p>
        </w:tc>
      </w:tr>
      <w:tr w:rsidR="00BA1146" w:rsidRPr="00E12CCE" w14:paraId="0DE08135" w14:textId="77777777">
        <w:trPr>
          <w:trHeight w:val="2455"/>
        </w:trPr>
        <w:tc>
          <w:tcPr>
            <w:tcW w:w="1383" w:type="pct"/>
          </w:tcPr>
          <w:p w14:paraId="1499EFC1" w14:textId="77777777" w:rsidR="00BA1146" w:rsidRPr="00E12CCE" w:rsidRDefault="00BA1146">
            <w:pPr>
              <w:numPr>
                <w:ilvl w:val="0"/>
                <w:numId w:val="45"/>
              </w:numPr>
              <w:spacing w:line="276" w:lineRule="auto"/>
              <w:ind w:left="308" w:right="270" w:hanging="308"/>
              <w:contextualSpacing/>
              <w:rPr>
                <w:rFonts w:ascii="Arial" w:eastAsia="Trebuchet MS" w:hAnsi="Arial" w:cs="Arial"/>
                <w:b/>
                <w:bCs/>
                <w:sz w:val="22"/>
              </w:rPr>
            </w:pPr>
          </w:p>
          <w:p w14:paraId="708F853E" w14:textId="77777777" w:rsidR="00BA1146" w:rsidRPr="00E12CCE" w:rsidRDefault="00000000">
            <w:pPr>
              <w:spacing w:line="276" w:lineRule="auto"/>
              <w:ind w:right="270"/>
              <w:contextualSpacing/>
              <w:rPr>
                <w:rFonts w:ascii="Arial" w:eastAsia="Trebuchet MS" w:hAnsi="Arial" w:cs="Arial"/>
                <w:b/>
                <w:bCs/>
                <w:sz w:val="22"/>
              </w:rPr>
            </w:pPr>
            <w:r w:rsidRPr="00E12CCE">
              <w:rPr>
                <w:rFonts w:ascii="Arial" w:eastAsia="Trebuchet MS" w:hAnsi="Arial" w:cs="Arial"/>
                <w:sz w:val="22"/>
              </w:rPr>
              <w:t>Construct Pole-Mounted Transformer (PMT) Structure</w:t>
            </w:r>
          </w:p>
        </w:tc>
        <w:tc>
          <w:tcPr>
            <w:tcW w:w="3617" w:type="pct"/>
          </w:tcPr>
          <w:p w14:paraId="4CF79C53"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lang w:val="en-US"/>
              </w:rPr>
              <w:t>Identify and verify transformer size and mounting hardware.</w:t>
            </w:r>
          </w:p>
          <w:p w14:paraId="5234FF48"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lang w:val="en-US"/>
              </w:rPr>
              <w:t>Prepare pole structure with brackets, crossarms, and supports as per drawings.</w:t>
            </w:r>
          </w:p>
          <w:p w14:paraId="563252E8"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lang w:val="en-US"/>
              </w:rPr>
              <w:t>Ensure proper grounding system is installed and tested.</w:t>
            </w:r>
          </w:p>
          <w:p w14:paraId="63A381BE"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lang w:val="en-US"/>
              </w:rPr>
              <w:t>Mount transformer at the designated height and orientation.</w:t>
            </w:r>
          </w:p>
          <w:p w14:paraId="12B552B5"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lang w:val="en-US"/>
              </w:rPr>
              <w:t>Connect transformer bushings, insulators, and accessories.</w:t>
            </w:r>
          </w:p>
          <w:p w14:paraId="5132A6D2"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rPr>
              <w:t>Follow lockout/tagout (LOTO) procedures before energizing equipment.</w:t>
            </w:r>
          </w:p>
          <w:p w14:paraId="1F36A18E" w14:textId="77777777" w:rsidR="00BA1146" w:rsidRPr="00E12CCE" w:rsidRDefault="00000000">
            <w:pPr>
              <w:pStyle w:val="ListBullet2"/>
              <w:numPr>
                <w:ilvl w:val="0"/>
                <w:numId w:val="48"/>
              </w:numPr>
              <w:rPr>
                <w:rFonts w:ascii="Arial" w:eastAsia="Trebuchet MS" w:hAnsi="Arial" w:cs="Arial"/>
                <w:sz w:val="22"/>
                <w:lang w:val="en-US"/>
              </w:rPr>
            </w:pPr>
            <w:r w:rsidRPr="00E12CCE">
              <w:rPr>
                <w:rFonts w:ascii="Arial" w:eastAsia="Trebuchet MS" w:hAnsi="Arial" w:cs="Arial"/>
                <w:sz w:val="22"/>
              </w:rPr>
              <w:t>Perform inspection and testing to confirm installation.</w:t>
            </w:r>
          </w:p>
        </w:tc>
      </w:tr>
      <w:tr w:rsidR="00BA1146" w:rsidRPr="00E12CCE" w14:paraId="15D2F6D9" w14:textId="77777777">
        <w:trPr>
          <w:trHeight w:val="1946"/>
        </w:trPr>
        <w:tc>
          <w:tcPr>
            <w:tcW w:w="1383" w:type="pct"/>
          </w:tcPr>
          <w:p w14:paraId="78C97FB4" w14:textId="77777777" w:rsidR="00BA1146" w:rsidRPr="00E12CCE" w:rsidRDefault="00BA1146">
            <w:pPr>
              <w:numPr>
                <w:ilvl w:val="0"/>
                <w:numId w:val="45"/>
              </w:numPr>
              <w:spacing w:line="276" w:lineRule="auto"/>
              <w:ind w:left="308" w:right="270" w:hanging="308"/>
              <w:contextualSpacing/>
              <w:rPr>
                <w:rFonts w:ascii="Arial" w:eastAsia="Trebuchet MS" w:hAnsi="Arial" w:cs="Arial"/>
                <w:b/>
                <w:bCs/>
                <w:sz w:val="22"/>
              </w:rPr>
            </w:pPr>
          </w:p>
          <w:p w14:paraId="65351818" w14:textId="77777777" w:rsidR="00BA1146" w:rsidRPr="00E12CCE" w:rsidRDefault="00000000">
            <w:pPr>
              <w:spacing w:line="276" w:lineRule="auto"/>
              <w:ind w:right="270"/>
              <w:contextualSpacing/>
              <w:rPr>
                <w:rFonts w:ascii="Arial" w:eastAsia="Trebuchet MS" w:hAnsi="Arial" w:cs="Arial"/>
                <w:b/>
                <w:bCs/>
                <w:sz w:val="22"/>
              </w:rPr>
            </w:pPr>
            <w:r w:rsidRPr="00E12CCE">
              <w:rPr>
                <w:rFonts w:ascii="Arial" w:eastAsia="Trebuchet MS" w:hAnsi="Arial" w:cs="Arial"/>
                <w:sz w:val="22"/>
              </w:rPr>
              <w:t>Install Busbar, Drop-Out (DO) Fuse, HT Fuse Link, and Jumpers</w:t>
            </w:r>
            <w:r w:rsidRPr="00E12CCE">
              <w:rPr>
                <w:rFonts w:ascii="Arial" w:eastAsia="Cambria" w:hAnsi="Arial" w:cs="Arial"/>
                <w:sz w:val="22"/>
                <w:lang w:val="en-GB"/>
              </w:rPr>
              <w:t> </w:t>
            </w:r>
          </w:p>
        </w:tc>
        <w:tc>
          <w:tcPr>
            <w:tcW w:w="3617" w:type="pct"/>
          </w:tcPr>
          <w:p w14:paraId="40EA4CBA"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Verify busbar and fuse ratings as per electrical design.</w:t>
            </w:r>
          </w:p>
          <w:p w14:paraId="778E46A5"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Install busbars with proper clearances, insulation, and secure fastening.</w:t>
            </w:r>
          </w:p>
          <w:p w14:paraId="2839284C"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Install DO fuse and HT fuse link according to PMT rating.</w:t>
            </w:r>
          </w:p>
          <w:p w14:paraId="33CBA4EE"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Connect jumpers from busbar DO cutout.</w:t>
            </w:r>
          </w:p>
          <w:p w14:paraId="26831694"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Ensure all electrical connections are tight and free of corrosion.</w:t>
            </w:r>
          </w:p>
          <w:p w14:paraId="0E05F69F" w14:textId="77777777" w:rsidR="00BA1146" w:rsidRPr="00E12CCE" w:rsidRDefault="00000000">
            <w:pPr>
              <w:pStyle w:val="ListBullet2"/>
              <w:numPr>
                <w:ilvl w:val="0"/>
                <w:numId w:val="49"/>
              </w:numPr>
              <w:rPr>
                <w:rFonts w:ascii="Arial" w:eastAsia="Trebuchet MS" w:hAnsi="Arial" w:cs="Arial"/>
                <w:sz w:val="22"/>
                <w:lang w:val="en-US"/>
              </w:rPr>
            </w:pPr>
            <w:r w:rsidRPr="00E12CCE">
              <w:rPr>
                <w:rFonts w:ascii="Arial" w:eastAsia="Trebuchet MS" w:hAnsi="Arial" w:cs="Arial"/>
                <w:sz w:val="22"/>
                <w:lang w:val="en-US"/>
              </w:rPr>
              <w:t>Conduct functional checks to confirm phase alignment and proper fuse operation.</w:t>
            </w:r>
          </w:p>
        </w:tc>
      </w:tr>
    </w:tbl>
    <w:p w14:paraId="5954A870" w14:textId="77777777" w:rsidR="00BA1146" w:rsidRPr="00E12CCE" w:rsidRDefault="00BA1146">
      <w:pPr>
        <w:spacing w:line="276" w:lineRule="auto"/>
        <w:ind w:right="270"/>
        <w:jc w:val="both"/>
        <w:rPr>
          <w:rFonts w:ascii="Arial" w:eastAsia="Arial" w:hAnsi="Arial" w:cs="Arial"/>
          <w:color w:val="000000"/>
          <w:sz w:val="22"/>
          <w:szCs w:val="22"/>
        </w:rPr>
      </w:pPr>
    </w:p>
    <w:p w14:paraId="1FCEC714" w14:textId="77777777" w:rsidR="00BA1146" w:rsidRPr="00E12CCE" w:rsidRDefault="00BA1146">
      <w:pPr>
        <w:spacing w:after="160" w:line="256" w:lineRule="auto"/>
        <w:rPr>
          <w:rFonts w:ascii="Arial" w:eastAsia="Arial" w:hAnsi="Arial" w:cs="Arial"/>
          <w:b/>
          <w:color w:val="000000"/>
          <w:sz w:val="22"/>
          <w:szCs w:val="22"/>
        </w:rPr>
      </w:pPr>
    </w:p>
    <w:p w14:paraId="5AB7FD71" w14:textId="77777777" w:rsidR="00BA1146" w:rsidRPr="00E12CCE" w:rsidRDefault="00BA1146">
      <w:pPr>
        <w:spacing w:after="160" w:line="256" w:lineRule="auto"/>
        <w:rPr>
          <w:rFonts w:ascii="Arial" w:eastAsia="Arial" w:hAnsi="Arial" w:cs="Arial"/>
          <w:b/>
          <w:color w:val="000000"/>
          <w:sz w:val="22"/>
          <w:szCs w:val="22"/>
        </w:rPr>
      </w:pPr>
    </w:p>
    <w:p w14:paraId="5F82B436" w14:textId="77777777" w:rsidR="00BA1146" w:rsidRPr="00E12CCE" w:rsidRDefault="00000000">
      <w:pPr>
        <w:spacing w:after="160" w:line="256" w:lineRule="auto"/>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3448657E" w14:textId="77777777" w:rsidR="00BA1146" w:rsidRPr="00E12CCE" w:rsidRDefault="00000000">
      <w:pPr>
        <w:spacing w:before="100" w:beforeAutospacing="1" w:after="100" w:afterAutospacing="1"/>
        <w:rPr>
          <w:rFonts w:ascii="Arial" w:eastAsia="Times New Roman" w:hAnsi="Arial" w:cs="Arial"/>
          <w:sz w:val="22"/>
          <w:szCs w:val="22"/>
        </w:rPr>
      </w:pPr>
      <w:r w:rsidRPr="00E12CCE">
        <w:rPr>
          <w:rFonts w:ascii="Arial" w:eastAsia="Times New Roman" w:hAnsi="Arial" w:cs="Arial"/>
          <w:sz w:val="22"/>
          <w:szCs w:val="22"/>
        </w:rPr>
        <w:t>The candidate must demonstrate the underpinning knowledge and understanding required to carry out tasks covered in this competency standard. This includes knowledge of:</w:t>
      </w:r>
    </w:p>
    <w:p w14:paraId="586A5F80"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Understanding of safety rules, PPE requirements, and hazard identification.</w:t>
      </w:r>
    </w:p>
    <w:p w14:paraId="03DE8B58"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Load weight calculations, balance, and safe handling techniques.</w:t>
      </w:r>
    </w:p>
    <w:p w14:paraId="0B945A48"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Pole types, sizes, foundation requirements, and structural stability methods (guying and stays).</w:t>
      </w:r>
    </w:p>
    <w:p w14:paraId="55582F2E"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Transformer ratings, mounting methods, grounding, and proper electrical connections.</w:t>
      </w:r>
    </w:p>
    <w:p w14:paraId="3316EC4D"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Busbars, DO fuses, HT fuse links, and jumpers, including their purpose in protecting and isolating circuits.</w:t>
      </w:r>
    </w:p>
    <w:p w14:paraId="117411BA"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Handling of lifting gear, climbing equipment, hydraulic tools, and measuring devices.</w:t>
      </w:r>
    </w:p>
    <w:p w14:paraId="2CD8D88D"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Live-line work practices, lockout/tagout (LOTO), and emergency response actions.</w:t>
      </w:r>
    </w:p>
    <w:p w14:paraId="15F853BF"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SLDs.</w:t>
      </w:r>
    </w:p>
    <w:p w14:paraId="72B1748A" w14:textId="77777777" w:rsidR="00BA1146" w:rsidRPr="00E12CCE" w:rsidRDefault="00000000">
      <w:pPr>
        <w:numPr>
          <w:ilvl w:val="0"/>
          <w:numId w:val="50"/>
        </w:num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Utility company regulations, national electrical codes, and inspection/testing requirements.</w:t>
      </w:r>
    </w:p>
    <w:p w14:paraId="1CD0CE24" w14:textId="77777777" w:rsidR="00BA1146" w:rsidRPr="00E12CCE" w:rsidRDefault="00BA1146">
      <w:pPr>
        <w:tabs>
          <w:tab w:val="left" w:pos="5310"/>
        </w:tabs>
        <w:spacing w:line="276" w:lineRule="auto"/>
        <w:ind w:right="270"/>
        <w:jc w:val="both"/>
        <w:rPr>
          <w:rFonts w:ascii="Arial" w:eastAsia="Arial" w:hAnsi="Arial" w:cs="Arial"/>
          <w:bCs/>
          <w:color w:val="000000"/>
          <w:sz w:val="22"/>
          <w:szCs w:val="22"/>
        </w:rPr>
      </w:pPr>
    </w:p>
    <w:p w14:paraId="1181063C" w14:textId="77777777" w:rsidR="00BA1146" w:rsidRPr="00E12CCE" w:rsidRDefault="00BA1146">
      <w:pPr>
        <w:tabs>
          <w:tab w:val="left" w:pos="5310"/>
        </w:tabs>
        <w:spacing w:line="276" w:lineRule="auto"/>
        <w:ind w:right="270"/>
        <w:jc w:val="both"/>
        <w:rPr>
          <w:rFonts w:ascii="Arial" w:eastAsia="Arial" w:hAnsi="Arial" w:cs="Arial"/>
          <w:bCs/>
          <w:color w:val="000000"/>
          <w:sz w:val="22"/>
          <w:szCs w:val="22"/>
        </w:rPr>
      </w:pPr>
    </w:p>
    <w:p w14:paraId="1DD8E665" w14:textId="77777777" w:rsidR="00BA1146" w:rsidRPr="00E12CCE" w:rsidRDefault="00000000">
      <w:pPr>
        <w:tabs>
          <w:tab w:val="left" w:pos="5310"/>
        </w:tabs>
        <w:spacing w:line="276" w:lineRule="auto"/>
        <w:ind w:right="270"/>
        <w:jc w:val="both"/>
        <w:rPr>
          <w:rFonts w:ascii="Arial" w:eastAsia="Arial" w:hAnsi="Arial" w:cs="Arial"/>
          <w:bCs/>
          <w:color w:val="000000"/>
          <w:sz w:val="22"/>
          <w:szCs w:val="22"/>
        </w:rPr>
      </w:pPr>
      <w:r w:rsidRPr="00E12CCE">
        <w:rPr>
          <w:rFonts w:ascii="Arial" w:eastAsia="Arial" w:hAnsi="Arial" w:cs="Arial"/>
          <w:bCs/>
          <w:color w:val="000000"/>
          <w:sz w:val="22"/>
          <w:szCs w:val="22"/>
        </w:rPr>
        <w:t>Critical Evidence(s) Required</w:t>
      </w:r>
    </w:p>
    <w:p w14:paraId="250B65D1" w14:textId="77777777" w:rsidR="00BA1146" w:rsidRPr="00E12CCE" w:rsidRDefault="00000000">
      <w:pPr>
        <w:spacing w:before="100" w:beforeAutospacing="1" w:after="100" w:afterAutospacing="1"/>
        <w:rPr>
          <w:rFonts w:ascii="Arial" w:eastAsia="Times New Roman" w:hAnsi="Arial" w:cs="Arial"/>
          <w:sz w:val="22"/>
          <w:szCs w:val="22"/>
        </w:rPr>
      </w:pPr>
      <w:r w:rsidRPr="00E12CCE">
        <w:rPr>
          <w:rFonts w:ascii="Arial" w:eastAsia="Times New Roman" w:hAnsi="Arial" w:cs="Arial"/>
          <w:sz w:val="22"/>
          <w:szCs w:val="22"/>
        </w:rPr>
        <w:t>The candidate needs to produce the following critical evidence(s) to be competent in this competency standard:</w:t>
      </w:r>
    </w:p>
    <w:p w14:paraId="414DD473" w14:textId="77777777" w:rsidR="00BA1146" w:rsidRPr="00E12CCE" w:rsidRDefault="00000000">
      <w:pPr>
        <w:numPr>
          <w:ilvl w:val="0"/>
          <w:numId w:val="13"/>
        </w:numPr>
        <w:spacing w:before="100" w:beforeAutospacing="1" w:after="100" w:afterAutospacing="1"/>
        <w:rPr>
          <w:rFonts w:ascii="Arial" w:eastAsia="Times New Roman" w:hAnsi="Arial" w:cs="Arial"/>
          <w:sz w:val="22"/>
          <w:szCs w:val="22"/>
        </w:rPr>
      </w:pPr>
      <w:r w:rsidRPr="00E12CCE">
        <w:rPr>
          <w:rFonts w:ascii="Arial" w:eastAsia="Times New Roman" w:hAnsi="Arial" w:cs="Arial"/>
          <w:sz w:val="22"/>
          <w:szCs w:val="22"/>
        </w:rPr>
        <w:t>Demonstration of a distribution network single-line diagram.</w:t>
      </w:r>
    </w:p>
    <w:p w14:paraId="61DC0B3A" w14:textId="77777777" w:rsidR="00BA1146" w:rsidRPr="00E12CCE" w:rsidRDefault="00000000">
      <w:pPr>
        <w:numPr>
          <w:ilvl w:val="0"/>
          <w:numId w:val="13"/>
        </w:numPr>
        <w:spacing w:before="100" w:beforeAutospacing="1" w:after="100" w:afterAutospacing="1"/>
        <w:rPr>
          <w:rFonts w:ascii="Arial" w:eastAsia="Times New Roman" w:hAnsi="Arial" w:cs="Arial"/>
          <w:sz w:val="22"/>
          <w:szCs w:val="22"/>
        </w:rPr>
      </w:pPr>
      <w:r w:rsidRPr="00E12CCE">
        <w:rPr>
          <w:rFonts w:ascii="Arial" w:eastAsia="Times New Roman" w:hAnsi="Arial" w:cs="Arial"/>
          <w:sz w:val="22"/>
          <w:szCs w:val="22"/>
        </w:rPr>
        <w:t>Correct identification of conductor and cable types, sizes, insulation, and insulators.</w:t>
      </w:r>
    </w:p>
    <w:p w14:paraId="51A7ACE6" w14:textId="77777777" w:rsidR="00BA1146" w:rsidRPr="00E12CCE" w:rsidRDefault="00000000">
      <w:pPr>
        <w:numPr>
          <w:ilvl w:val="0"/>
          <w:numId w:val="13"/>
        </w:numPr>
        <w:spacing w:before="100" w:beforeAutospacing="1" w:after="100" w:afterAutospacing="1"/>
        <w:rPr>
          <w:rFonts w:ascii="Arial" w:eastAsia="Times New Roman" w:hAnsi="Arial" w:cs="Arial"/>
          <w:sz w:val="22"/>
          <w:szCs w:val="22"/>
        </w:rPr>
      </w:pPr>
      <w:r w:rsidRPr="00E12CCE">
        <w:rPr>
          <w:rFonts w:ascii="Arial" w:eastAsia="Times New Roman" w:hAnsi="Arial" w:cs="Arial"/>
          <w:sz w:val="22"/>
          <w:szCs w:val="22"/>
        </w:rPr>
        <w:t>Identification of hazards in distribution systems.</w:t>
      </w:r>
    </w:p>
    <w:p w14:paraId="28A0E4EC" w14:textId="77777777" w:rsidR="00BA1146" w:rsidRPr="00E12CCE" w:rsidRDefault="00BA1146">
      <w:pPr>
        <w:spacing w:after="160" w:line="276" w:lineRule="auto"/>
        <w:ind w:left="360"/>
        <w:contextualSpacing/>
        <w:rPr>
          <w:rFonts w:ascii="Arial" w:hAnsi="Arial" w:cs="Arial"/>
          <w:color w:val="000000"/>
          <w:sz w:val="22"/>
          <w:szCs w:val="22"/>
        </w:rPr>
      </w:pPr>
    </w:p>
    <w:p w14:paraId="3F7B04C1"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6D7243D7"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5541"/>
        <w:gridCol w:w="3277"/>
      </w:tblGrid>
      <w:tr w:rsidR="00BA1146" w:rsidRPr="00E12CCE" w14:paraId="4FE2AB8A" w14:textId="77777777" w:rsidTr="000164CC">
        <w:trPr>
          <w:trHeight w:val="521"/>
          <w:tblHeader/>
        </w:trPr>
        <w:tc>
          <w:tcPr>
            <w:tcW w:w="998" w:type="dxa"/>
            <w:tcBorders>
              <w:top w:val="single" w:sz="4" w:space="0" w:color="auto"/>
              <w:left w:val="single" w:sz="4" w:space="0" w:color="auto"/>
              <w:bottom w:val="single" w:sz="4" w:space="0" w:color="auto"/>
              <w:right w:val="single" w:sz="4" w:space="0" w:color="auto"/>
            </w:tcBorders>
            <w:vAlign w:val="center"/>
          </w:tcPr>
          <w:p w14:paraId="53A1863E"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SR. NO</w:t>
            </w:r>
          </w:p>
        </w:tc>
        <w:tc>
          <w:tcPr>
            <w:tcW w:w="5544" w:type="dxa"/>
            <w:tcBorders>
              <w:top w:val="single" w:sz="4" w:space="0" w:color="auto"/>
              <w:left w:val="single" w:sz="4" w:space="0" w:color="auto"/>
              <w:bottom w:val="single" w:sz="4" w:space="0" w:color="auto"/>
              <w:right w:val="single" w:sz="4" w:space="0" w:color="auto"/>
            </w:tcBorders>
            <w:vAlign w:val="center"/>
          </w:tcPr>
          <w:p w14:paraId="76A7CB2B" w14:textId="77777777" w:rsidR="00BA1146" w:rsidRPr="00E12CCE" w:rsidRDefault="00000000">
            <w:pPr>
              <w:spacing w:line="276" w:lineRule="auto"/>
              <w:jc w:val="both"/>
              <w:rPr>
                <w:rFonts w:ascii="Arial" w:eastAsia="Times New Roman" w:hAnsi="Arial" w:cs="Arial"/>
                <w:b/>
                <w:sz w:val="22"/>
                <w:szCs w:val="22"/>
              </w:rPr>
            </w:pPr>
            <w:r w:rsidRPr="00E12CCE">
              <w:rPr>
                <w:rFonts w:ascii="Arial" w:eastAsia="Times New Roman" w:hAnsi="Arial" w:cs="Arial"/>
                <w:b/>
                <w:sz w:val="22"/>
                <w:szCs w:val="22"/>
              </w:rPr>
              <w:t>NAME</w:t>
            </w:r>
          </w:p>
        </w:tc>
        <w:tc>
          <w:tcPr>
            <w:tcW w:w="3278" w:type="dxa"/>
            <w:tcBorders>
              <w:top w:val="single" w:sz="4" w:space="0" w:color="auto"/>
              <w:left w:val="single" w:sz="4" w:space="0" w:color="auto"/>
              <w:bottom w:val="single" w:sz="4" w:space="0" w:color="auto"/>
              <w:right w:val="single" w:sz="4" w:space="0" w:color="auto"/>
            </w:tcBorders>
            <w:vAlign w:val="center"/>
          </w:tcPr>
          <w:p w14:paraId="1E2A17E0"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QTY. REQUIRED</w:t>
            </w:r>
          </w:p>
        </w:tc>
      </w:tr>
      <w:tr w:rsidR="00BA1146" w:rsidRPr="00E12CCE" w14:paraId="68ECC33C" w14:textId="77777777" w:rsidTr="000164CC">
        <w:tc>
          <w:tcPr>
            <w:tcW w:w="998" w:type="dxa"/>
            <w:tcBorders>
              <w:top w:val="single" w:sz="4" w:space="0" w:color="auto"/>
              <w:left w:val="single" w:sz="4" w:space="0" w:color="auto"/>
              <w:bottom w:val="single" w:sz="4" w:space="0" w:color="auto"/>
              <w:right w:val="single" w:sz="4" w:space="0" w:color="auto"/>
            </w:tcBorders>
          </w:tcPr>
          <w:p w14:paraId="45DBABB1"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01</w:t>
            </w:r>
          </w:p>
        </w:tc>
        <w:tc>
          <w:tcPr>
            <w:tcW w:w="5544" w:type="dxa"/>
            <w:tcBorders>
              <w:top w:val="single" w:sz="4" w:space="0" w:color="auto"/>
              <w:left w:val="single" w:sz="4" w:space="0" w:color="auto"/>
              <w:bottom w:val="single" w:sz="4" w:space="0" w:color="auto"/>
              <w:right w:val="single" w:sz="4" w:space="0" w:color="auto"/>
            </w:tcBorders>
          </w:tcPr>
          <w:p w14:paraId="175687FC" w14:textId="77777777" w:rsidR="00BA1146" w:rsidRPr="00E12CCE" w:rsidRDefault="00000000">
            <w:pPr>
              <w:rPr>
                <w:rFonts w:ascii="Arial" w:hAnsi="Arial" w:cs="Arial"/>
                <w:sz w:val="22"/>
                <w:szCs w:val="22"/>
              </w:rPr>
            </w:pPr>
            <w:r w:rsidRPr="00E12CCE">
              <w:rPr>
                <w:rFonts w:ascii="Arial" w:hAnsi="Arial" w:cs="Arial"/>
                <w:sz w:val="22"/>
                <w:szCs w:val="22"/>
              </w:rPr>
              <w:t>Safety Harness and PPE Kit (helmet, gloves, safety boots, reflective vest, eye protection)</w:t>
            </w:r>
          </w:p>
        </w:tc>
        <w:tc>
          <w:tcPr>
            <w:tcW w:w="3278" w:type="dxa"/>
            <w:tcBorders>
              <w:top w:val="single" w:sz="4" w:space="0" w:color="auto"/>
              <w:left w:val="single" w:sz="4" w:space="0" w:color="auto"/>
              <w:bottom w:val="single" w:sz="4" w:space="0" w:color="auto"/>
              <w:right w:val="single" w:sz="4" w:space="0" w:color="auto"/>
            </w:tcBorders>
            <w:vAlign w:val="center"/>
          </w:tcPr>
          <w:p w14:paraId="6DAB8A7D"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05 sets</w:t>
            </w:r>
          </w:p>
        </w:tc>
      </w:tr>
      <w:tr w:rsidR="00BA1146" w:rsidRPr="00E12CCE" w14:paraId="37239531" w14:textId="77777777" w:rsidTr="000164CC">
        <w:tc>
          <w:tcPr>
            <w:tcW w:w="998" w:type="dxa"/>
            <w:tcBorders>
              <w:top w:val="single" w:sz="4" w:space="0" w:color="auto"/>
              <w:left w:val="single" w:sz="4" w:space="0" w:color="auto"/>
              <w:bottom w:val="single" w:sz="4" w:space="0" w:color="auto"/>
              <w:right w:val="single" w:sz="4" w:space="0" w:color="auto"/>
            </w:tcBorders>
          </w:tcPr>
          <w:p w14:paraId="5E0ACF4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02</w:t>
            </w:r>
          </w:p>
        </w:tc>
        <w:tc>
          <w:tcPr>
            <w:tcW w:w="5544" w:type="dxa"/>
            <w:tcBorders>
              <w:top w:val="single" w:sz="4" w:space="0" w:color="auto"/>
              <w:left w:val="single" w:sz="4" w:space="0" w:color="auto"/>
              <w:bottom w:val="single" w:sz="4" w:space="0" w:color="auto"/>
              <w:right w:val="single" w:sz="4" w:space="0" w:color="auto"/>
            </w:tcBorders>
          </w:tcPr>
          <w:p w14:paraId="5FBFBC80" w14:textId="77777777" w:rsidR="00BA1146" w:rsidRPr="00E12CCE" w:rsidRDefault="00000000">
            <w:pPr>
              <w:rPr>
                <w:rFonts w:ascii="Arial" w:hAnsi="Arial" w:cs="Arial"/>
                <w:sz w:val="22"/>
                <w:szCs w:val="22"/>
              </w:rPr>
            </w:pPr>
            <w:r w:rsidRPr="00E12CCE">
              <w:rPr>
                <w:rFonts w:ascii="Arial" w:hAnsi="Arial" w:cs="Arial"/>
                <w:sz w:val="22"/>
                <w:szCs w:val="22"/>
              </w:rPr>
              <w:t>Pole Climbing Gear (climbing belts, hooks, or ladders)</w:t>
            </w:r>
          </w:p>
        </w:tc>
        <w:tc>
          <w:tcPr>
            <w:tcW w:w="3278" w:type="dxa"/>
            <w:tcBorders>
              <w:top w:val="single" w:sz="4" w:space="0" w:color="auto"/>
              <w:left w:val="single" w:sz="4" w:space="0" w:color="auto"/>
              <w:bottom w:val="single" w:sz="4" w:space="0" w:color="auto"/>
              <w:right w:val="single" w:sz="4" w:space="0" w:color="auto"/>
            </w:tcBorders>
            <w:vAlign w:val="center"/>
          </w:tcPr>
          <w:p w14:paraId="59AF5A2F"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05 sets</w:t>
            </w:r>
          </w:p>
        </w:tc>
      </w:tr>
      <w:tr w:rsidR="00BA1146" w:rsidRPr="00E12CCE" w14:paraId="1FED0FFE" w14:textId="77777777" w:rsidTr="000164CC">
        <w:tc>
          <w:tcPr>
            <w:tcW w:w="998" w:type="dxa"/>
            <w:tcBorders>
              <w:top w:val="single" w:sz="4" w:space="0" w:color="auto"/>
              <w:left w:val="single" w:sz="4" w:space="0" w:color="auto"/>
              <w:bottom w:val="single" w:sz="4" w:space="0" w:color="auto"/>
              <w:right w:val="single" w:sz="4" w:space="0" w:color="auto"/>
            </w:tcBorders>
          </w:tcPr>
          <w:p w14:paraId="6B1F43A7"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03</w:t>
            </w:r>
          </w:p>
        </w:tc>
        <w:tc>
          <w:tcPr>
            <w:tcW w:w="5544" w:type="dxa"/>
            <w:tcBorders>
              <w:top w:val="single" w:sz="4" w:space="0" w:color="auto"/>
              <w:left w:val="single" w:sz="4" w:space="0" w:color="auto"/>
              <w:bottom w:val="single" w:sz="4" w:space="0" w:color="auto"/>
              <w:right w:val="single" w:sz="4" w:space="0" w:color="auto"/>
            </w:tcBorders>
          </w:tcPr>
          <w:p w14:paraId="2973491E" w14:textId="77777777" w:rsidR="00BA1146" w:rsidRPr="00E12CCE" w:rsidRDefault="00000000">
            <w:pPr>
              <w:rPr>
                <w:rFonts w:ascii="Arial" w:hAnsi="Arial" w:cs="Arial"/>
                <w:sz w:val="22"/>
                <w:szCs w:val="22"/>
              </w:rPr>
            </w:pPr>
            <w:r w:rsidRPr="00E12CCE">
              <w:rPr>
                <w:rFonts w:ascii="Arial" w:hAnsi="Arial" w:cs="Arial"/>
                <w:sz w:val="22"/>
                <w:szCs w:val="22"/>
              </w:rPr>
              <w:t>Lifting and Handling Equipment (chain blocks, pulleys, slings, or small crane/hoist)</w:t>
            </w:r>
          </w:p>
        </w:tc>
        <w:tc>
          <w:tcPr>
            <w:tcW w:w="3278" w:type="dxa"/>
            <w:tcBorders>
              <w:top w:val="single" w:sz="4" w:space="0" w:color="auto"/>
              <w:left w:val="single" w:sz="4" w:space="0" w:color="auto"/>
              <w:bottom w:val="single" w:sz="4" w:space="0" w:color="auto"/>
              <w:right w:val="single" w:sz="4" w:space="0" w:color="auto"/>
            </w:tcBorders>
            <w:vAlign w:val="center"/>
          </w:tcPr>
          <w:p w14:paraId="46C8C9A8"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01 set</w:t>
            </w:r>
          </w:p>
        </w:tc>
      </w:tr>
      <w:tr w:rsidR="00BA1146" w:rsidRPr="00E12CCE" w14:paraId="508FFE0D" w14:textId="77777777" w:rsidTr="000164CC">
        <w:tc>
          <w:tcPr>
            <w:tcW w:w="998" w:type="dxa"/>
            <w:tcBorders>
              <w:top w:val="single" w:sz="4" w:space="0" w:color="auto"/>
              <w:left w:val="single" w:sz="4" w:space="0" w:color="auto"/>
              <w:bottom w:val="single" w:sz="4" w:space="0" w:color="auto"/>
              <w:right w:val="single" w:sz="4" w:space="0" w:color="auto"/>
            </w:tcBorders>
          </w:tcPr>
          <w:p w14:paraId="648B5492"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lastRenderedPageBreak/>
              <w:t>04</w:t>
            </w:r>
          </w:p>
        </w:tc>
        <w:tc>
          <w:tcPr>
            <w:tcW w:w="5544" w:type="dxa"/>
            <w:tcBorders>
              <w:top w:val="single" w:sz="4" w:space="0" w:color="auto"/>
              <w:left w:val="single" w:sz="4" w:space="0" w:color="auto"/>
              <w:bottom w:val="single" w:sz="4" w:space="0" w:color="auto"/>
              <w:right w:val="single" w:sz="4" w:space="0" w:color="auto"/>
            </w:tcBorders>
          </w:tcPr>
          <w:p w14:paraId="503841F3" w14:textId="77777777" w:rsidR="00BA1146" w:rsidRPr="00E12CCE" w:rsidRDefault="00000000">
            <w:pPr>
              <w:rPr>
                <w:rFonts w:ascii="Arial" w:hAnsi="Arial" w:cs="Arial"/>
                <w:sz w:val="22"/>
                <w:szCs w:val="22"/>
              </w:rPr>
            </w:pPr>
            <w:r w:rsidRPr="00E12CCE">
              <w:rPr>
                <w:rFonts w:ascii="Arial" w:hAnsi="Arial" w:cs="Arial"/>
                <w:sz w:val="22"/>
                <w:szCs w:val="22"/>
              </w:rPr>
              <w:t>Electrical Testing Instruments (multimeter, clamp meter, insulation tester)</w:t>
            </w:r>
          </w:p>
        </w:tc>
        <w:tc>
          <w:tcPr>
            <w:tcW w:w="3278" w:type="dxa"/>
            <w:tcBorders>
              <w:top w:val="single" w:sz="4" w:space="0" w:color="auto"/>
              <w:left w:val="single" w:sz="4" w:space="0" w:color="auto"/>
              <w:bottom w:val="single" w:sz="4" w:space="0" w:color="auto"/>
              <w:right w:val="single" w:sz="4" w:space="0" w:color="auto"/>
            </w:tcBorders>
            <w:vAlign w:val="center"/>
          </w:tcPr>
          <w:p w14:paraId="1946EA1C"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02 set</w:t>
            </w:r>
          </w:p>
        </w:tc>
      </w:tr>
    </w:tbl>
    <w:p w14:paraId="3F12164F" w14:textId="77777777" w:rsidR="00BA1146" w:rsidRPr="00E12CCE" w:rsidRDefault="00BA1146">
      <w:pPr>
        <w:tabs>
          <w:tab w:val="left" w:pos="3290"/>
        </w:tabs>
        <w:rPr>
          <w:rFonts w:ascii="Arial" w:hAnsi="Arial" w:cs="Arial"/>
          <w:sz w:val="22"/>
          <w:szCs w:val="22"/>
        </w:rPr>
      </w:pPr>
    </w:p>
    <w:p w14:paraId="33EEA985" w14:textId="77777777" w:rsidR="00BA1146" w:rsidRPr="00E12CCE" w:rsidRDefault="00BA1146">
      <w:pPr>
        <w:tabs>
          <w:tab w:val="left" w:pos="3290"/>
        </w:tabs>
        <w:rPr>
          <w:rFonts w:ascii="Arial" w:hAnsi="Arial" w:cs="Arial"/>
          <w:sz w:val="22"/>
          <w:szCs w:val="22"/>
        </w:rPr>
      </w:pPr>
    </w:p>
    <w:p w14:paraId="65EA1E78" w14:textId="77777777" w:rsidR="00BA1146" w:rsidRPr="00E12CCE" w:rsidRDefault="00BA1146">
      <w:pPr>
        <w:jc w:val="both"/>
        <w:rPr>
          <w:rFonts w:ascii="Arial" w:eastAsia="Arial" w:hAnsi="Arial" w:cs="Arial"/>
          <w:b/>
          <w:sz w:val="22"/>
          <w:szCs w:val="22"/>
        </w:rPr>
      </w:pPr>
    </w:p>
    <w:p w14:paraId="619FC28D" w14:textId="092E56E9" w:rsidR="00BA1146" w:rsidRPr="00E12CCE" w:rsidRDefault="00000000">
      <w:pPr>
        <w:pStyle w:val="Heading3"/>
        <w:shd w:val="clear" w:color="auto" w:fill="auto"/>
        <w:rPr>
          <w:sz w:val="22"/>
        </w:rPr>
      </w:pPr>
      <w:r w:rsidRPr="000164CC">
        <w:rPr>
          <w:color w:val="000000" w:themeColor="text1"/>
          <w:sz w:val="22"/>
        </w:rPr>
        <w:t xml:space="preserve">1022OHS01: </w:t>
      </w:r>
      <w:r w:rsidRPr="00E12CCE">
        <w:rPr>
          <w:sz w:val="22"/>
          <w:lang w:val="en-GB"/>
        </w:rPr>
        <w:t xml:space="preserve">Energize PMT </w:t>
      </w:r>
      <w:r w:rsidR="00243648" w:rsidRPr="00CF6B52">
        <w:rPr>
          <w:lang w:val="en-GB"/>
        </w:rPr>
        <w:t>(Pole mounted transformer)</w:t>
      </w:r>
    </w:p>
    <w:p w14:paraId="48F776B6"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5891F5A3"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hAnsi="Arial" w:cs="Arial"/>
          <w:sz w:val="22"/>
          <w:szCs w:val="22"/>
        </w:rPr>
        <w:t>This Competency Standard identifies the competencies required to Energize PMT in accordance with industry-approved guidelines. The underpinning knowledge regarding PMT energization will provide a sufficient foundation for effective job performance in the workplace.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15"/>
        <w:gridCol w:w="7101"/>
      </w:tblGrid>
      <w:tr w:rsidR="00BA1146" w:rsidRPr="00E12CCE" w14:paraId="7E46D306" w14:textId="77777777">
        <w:trPr>
          <w:trHeight w:val="413"/>
          <w:tblHeader/>
        </w:trPr>
        <w:tc>
          <w:tcPr>
            <w:tcW w:w="1383" w:type="pct"/>
            <w:tcBorders>
              <w:top w:val="single" w:sz="4" w:space="0" w:color="auto"/>
              <w:left w:val="single" w:sz="4" w:space="0" w:color="auto"/>
              <w:bottom w:val="single" w:sz="4" w:space="0" w:color="auto"/>
              <w:right w:val="single" w:sz="4" w:space="0" w:color="auto"/>
            </w:tcBorders>
          </w:tcPr>
          <w:p w14:paraId="72896007" w14:textId="77777777" w:rsidR="00BA1146" w:rsidRPr="00E12CCE" w:rsidRDefault="00000000">
            <w:pPr>
              <w:spacing w:line="276" w:lineRule="auto"/>
              <w:ind w:right="270"/>
              <w:jc w:val="both"/>
              <w:rPr>
                <w:rFonts w:ascii="Arial" w:eastAsia="Arial" w:hAnsi="Arial" w:cs="Arial"/>
                <w:b/>
                <w:sz w:val="22"/>
                <w:szCs w:val="22"/>
              </w:rPr>
            </w:pPr>
            <w:r w:rsidRPr="00E12CCE">
              <w:rPr>
                <w:rFonts w:ascii="Arial" w:eastAsia="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tcPr>
          <w:p w14:paraId="1B35E960" w14:textId="77777777" w:rsidR="00BA1146" w:rsidRPr="00E12CCE" w:rsidRDefault="00000000">
            <w:pPr>
              <w:spacing w:before="240" w:line="276" w:lineRule="auto"/>
              <w:ind w:right="270"/>
              <w:rPr>
                <w:rFonts w:ascii="Arial" w:eastAsia="Arial" w:hAnsi="Arial" w:cs="Arial"/>
                <w:b/>
                <w:color w:val="FFFFFF"/>
                <w:sz w:val="22"/>
                <w:szCs w:val="22"/>
              </w:rPr>
            </w:pPr>
            <w:r w:rsidRPr="00E12CCE">
              <w:rPr>
                <w:rFonts w:ascii="Arial" w:eastAsia="Arial" w:hAnsi="Arial" w:cs="Arial"/>
                <w:b/>
                <w:sz w:val="22"/>
                <w:szCs w:val="22"/>
              </w:rPr>
              <w:t>Performance Criteria</w:t>
            </w:r>
          </w:p>
        </w:tc>
      </w:tr>
      <w:tr w:rsidR="00BA1146" w:rsidRPr="00E12CCE" w14:paraId="04E1A3CA" w14:textId="77777777">
        <w:trPr>
          <w:trHeight w:val="1070"/>
        </w:trPr>
        <w:tc>
          <w:tcPr>
            <w:tcW w:w="1383" w:type="pct"/>
            <w:tcBorders>
              <w:top w:val="single" w:sz="4" w:space="0" w:color="auto"/>
              <w:left w:val="single" w:sz="4" w:space="0" w:color="auto"/>
              <w:right w:val="single" w:sz="4" w:space="0" w:color="auto"/>
            </w:tcBorders>
          </w:tcPr>
          <w:p w14:paraId="7E1A947F" w14:textId="77777777" w:rsidR="00BA1146" w:rsidRPr="00E12CCE" w:rsidRDefault="00BA1146">
            <w:pPr>
              <w:numPr>
                <w:ilvl w:val="0"/>
                <w:numId w:val="51"/>
              </w:numPr>
              <w:spacing w:line="276" w:lineRule="auto"/>
              <w:ind w:right="270" w:hanging="630"/>
              <w:contextualSpacing/>
              <w:rPr>
                <w:rFonts w:ascii="Arial" w:eastAsia="Trebuchet MS" w:hAnsi="Arial" w:cs="Arial"/>
                <w:b/>
                <w:bCs/>
                <w:sz w:val="22"/>
                <w:szCs w:val="22"/>
              </w:rPr>
            </w:pPr>
          </w:p>
          <w:p w14:paraId="5CBFCE23" w14:textId="77777777" w:rsidR="00BA1146" w:rsidRPr="00E12CCE" w:rsidRDefault="00000000">
            <w:pPr>
              <w:spacing w:line="276" w:lineRule="auto"/>
              <w:ind w:right="270"/>
              <w:rPr>
                <w:rFonts w:ascii="Arial" w:eastAsia="Arial" w:hAnsi="Arial" w:cs="Arial"/>
                <w:sz w:val="22"/>
                <w:szCs w:val="22"/>
              </w:rPr>
            </w:pPr>
            <w:r w:rsidRPr="00E12CCE">
              <w:rPr>
                <w:rFonts w:ascii="Arial" w:hAnsi="Arial" w:cs="Arial"/>
                <w:sz w:val="22"/>
                <w:szCs w:val="22"/>
                <w:lang w:val="en-GB"/>
              </w:rPr>
              <w:t>Disconnect PMT Load</w:t>
            </w:r>
          </w:p>
        </w:tc>
        <w:tc>
          <w:tcPr>
            <w:tcW w:w="3617" w:type="pct"/>
            <w:tcBorders>
              <w:top w:val="single" w:sz="4" w:space="0" w:color="auto"/>
              <w:left w:val="single" w:sz="4" w:space="0" w:color="auto"/>
              <w:right w:val="single" w:sz="4" w:space="0" w:color="auto"/>
            </w:tcBorders>
          </w:tcPr>
          <w:p w14:paraId="4553F440" w14:textId="77777777" w:rsidR="00BA1146" w:rsidRPr="00E12CCE" w:rsidRDefault="00000000">
            <w:pPr>
              <w:pStyle w:val="ListParagraph"/>
              <w:numPr>
                <w:ilvl w:val="0"/>
                <w:numId w:val="52"/>
              </w:numPr>
              <w:spacing w:before="100" w:beforeAutospacing="1" w:after="100" w:afterAutospacing="1"/>
              <w:ind w:left="570" w:hanging="210"/>
              <w:rPr>
                <w:rFonts w:ascii="Arial" w:eastAsia="Trebuchet MS" w:hAnsi="Arial" w:cs="Arial"/>
                <w:sz w:val="22"/>
              </w:rPr>
            </w:pPr>
            <w:r w:rsidRPr="00E12CCE">
              <w:rPr>
                <w:rFonts w:ascii="Arial" w:eastAsia="Trebuchet MS" w:hAnsi="Arial" w:cs="Arial"/>
                <w:sz w:val="22"/>
              </w:rPr>
              <w:t>Ensure PMT is isolated using approved isolation and lockout/tagout procedure</w:t>
            </w:r>
          </w:p>
          <w:p w14:paraId="40CE056E" w14:textId="77777777" w:rsidR="00BA1146" w:rsidRPr="00E12CCE" w:rsidRDefault="00000000">
            <w:pPr>
              <w:pStyle w:val="ListParagraph"/>
              <w:numPr>
                <w:ilvl w:val="0"/>
                <w:numId w:val="52"/>
              </w:numPr>
              <w:spacing w:before="100" w:beforeAutospacing="1" w:after="100" w:afterAutospacing="1"/>
              <w:ind w:left="570" w:hanging="210"/>
              <w:rPr>
                <w:rFonts w:ascii="Arial" w:eastAsia="Trebuchet MS" w:hAnsi="Arial" w:cs="Arial"/>
                <w:sz w:val="22"/>
              </w:rPr>
            </w:pPr>
            <w:r w:rsidRPr="00E12CCE">
              <w:rPr>
                <w:rFonts w:ascii="Arial" w:eastAsia="Trebuchet MS" w:hAnsi="Arial" w:cs="Arial"/>
                <w:sz w:val="22"/>
              </w:rPr>
              <w:t>Switch off circuit breaker with confirmation of OFF position</w:t>
            </w:r>
          </w:p>
          <w:p w14:paraId="3AB3200F" w14:textId="77777777" w:rsidR="00BA1146" w:rsidRPr="00E12CCE" w:rsidRDefault="00000000">
            <w:pPr>
              <w:pStyle w:val="ListParagraph"/>
              <w:numPr>
                <w:ilvl w:val="0"/>
                <w:numId w:val="52"/>
              </w:numPr>
              <w:spacing w:before="100" w:beforeAutospacing="1" w:after="100" w:afterAutospacing="1"/>
              <w:ind w:left="570" w:hanging="210"/>
              <w:rPr>
                <w:rFonts w:ascii="Arial" w:eastAsia="Trebuchet MS" w:hAnsi="Arial" w:cs="Arial"/>
                <w:sz w:val="22"/>
              </w:rPr>
            </w:pPr>
            <w:r w:rsidRPr="00E12CCE">
              <w:rPr>
                <w:rFonts w:ascii="Arial" w:eastAsia="Trebuchet MS" w:hAnsi="Arial" w:cs="Arial"/>
                <w:sz w:val="22"/>
              </w:rPr>
              <w:t>Pull out all High Rupturing Capacity (HRC) fuses</w:t>
            </w:r>
          </w:p>
        </w:tc>
      </w:tr>
      <w:tr w:rsidR="00BA1146" w:rsidRPr="00E12CCE" w14:paraId="4B98D424" w14:textId="77777777">
        <w:trPr>
          <w:trHeight w:val="1183"/>
        </w:trPr>
        <w:tc>
          <w:tcPr>
            <w:tcW w:w="1383" w:type="pct"/>
            <w:tcBorders>
              <w:top w:val="single" w:sz="4" w:space="0" w:color="auto"/>
              <w:left w:val="single" w:sz="4" w:space="0" w:color="auto"/>
              <w:bottom w:val="single" w:sz="4" w:space="0" w:color="auto"/>
              <w:right w:val="single" w:sz="4" w:space="0" w:color="auto"/>
            </w:tcBorders>
          </w:tcPr>
          <w:p w14:paraId="5F5522AB" w14:textId="77777777" w:rsidR="00BA1146" w:rsidRPr="00E12CCE" w:rsidRDefault="00BA1146">
            <w:pPr>
              <w:numPr>
                <w:ilvl w:val="0"/>
                <w:numId w:val="51"/>
              </w:numPr>
              <w:tabs>
                <w:tab w:val="left" w:pos="90"/>
              </w:tabs>
              <w:spacing w:line="276" w:lineRule="auto"/>
              <w:ind w:left="180" w:right="270" w:hanging="180"/>
              <w:contextualSpacing/>
              <w:rPr>
                <w:rFonts w:ascii="Arial" w:eastAsia="Trebuchet MS" w:hAnsi="Arial" w:cs="Arial"/>
                <w:b/>
                <w:bCs/>
                <w:sz w:val="22"/>
                <w:szCs w:val="22"/>
              </w:rPr>
            </w:pPr>
          </w:p>
          <w:p w14:paraId="601FF35A" w14:textId="77777777" w:rsidR="00BA1146" w:rsidRPr="00E12CCE" w:rsidRDefault="00000000">
            <w:pPr>
              <w:spacing w:line="276" w:lineRule="auto"/>
              <w:ind w:right="270"/>
              <w:rPr>
                <w:rFonts w:ascii="Arial" w:eastAsia="Trebuchet MS" w:hAnsi="Arial" w:cs="Arial"/>
                <w:sz w:val="22"/>
                <w:szCs w:val="22"/>
              </w:rPr>
            </w:pPr>
            <w:r w:rsidRPr="00E12CCE">
              <w:rPr>
                <w:rFonts w:ascii="Arial" w:hAnsi="Arial" w:cs="Arial"/>
                <w:sz w:val="22"/>
                <w:szCs w:val="22"/>
              </w:rPr>
              <w:t>Connect HT Supply to PMT in Off load condition</w:t>
            </w:r>
          </w:p>
        </w:tc>
        <w:tc>
          <w:tcPr>
            <w:tcW w:w="3617" w:type="pct"/>
            <w:tcBorders>
              <w:top w:val="single" w:sz="4" w:space="0" w:color="auto"/>
              <w:left w:val="single" w:sz="4" w:space="0" w:color="auto"/>
              <w:bottom w:val="single" w:sz="4" w:space="0" w:color="auto"/>
              <w:right w:val="single" w:sz="4" w:space="0" w:color="auto"/>
            </w:tcBorders>
          </w:tcPr>
          <w:p w14:paraId="44C7BFDA" w14:textId="77777777" w:rsidR="00BA1146" w:rsidRPr="00E12CCE" w:rsidRDefault="00000000">
            <w:pPr>
              <w:numPr>
                <w:ilvl w:val="0"/>
                <w:numId w:val="53"/>
              </w:numPr>
              <w:spacing w:after="120" w:line="276" w:lineRule="auto"/>
              <w:ind w:left="570" w:hanging="283"/>
              <w:contextualSpacing/>
              <w:rPr>
                <w:rFonts w:ascii="Arial" w:eastAsia="Trebuchet MS" w:hAnsi="Arial" w:cs="Arial"/>
                <w:sz w:val="22"/>
                <w:szCs w:val="22"/>
              </w:rPr>
            </w:pPr>
            <w:r w:rsidRPr="00E12CCE">
              <w:rPr>
                <w:rFonts w:ascii="Arial" w:eastAsia="Trebuchet MS" w:hAnsi="Arial" w:cs="Arial"/>
                <w:sz w:val="22"/>
                <w:szCs w:val="22"/>
              </w:rPr>
              <w:t>Ensure fuses as per PMT rating and are free from visible defects.</w:t>
            </w:r>
          </w:p>
          <w:p w14:paraId="3E17E736" w14:textId="77777777" w:rsidR="00BA1146" w:rsidRPr="00E12CCE" w:rsidRDefault="00000000">
            <w:pPr>
              <w:numPr>
                <w:ilvl w:val="0"/>
                <w:numId w:val="53"/>
              </w:numPr>
              <w:spacing w:after="120" w:line="276" w:lineRule="auto"/>
              <w:ind w:left="496" w:hanging="209"/>
              <w:contextualSpacing/>
              <w:rPr>
                <w:rFonts w:ascii="Arial" w:eastAsia="Trebuchet MS" w:hAnsi="Arial" w:cs="Arial"/>
                <w:sz w:val="22"/>
                <w:szCs w:val="22"/>
              </w:rPr>
            </w:pPr>
            <w:r w:rsidRPr="00E12CCE">
              <w:rPr>
                <w:rFonts w:ascii="Arial" w:eastAsia="Trebuchet MS" w:hAnsi="Arial" w:cs="Arial"/>
                <w:sz w:val="22"/>
                <w:szCs w:val="22"/>
              </w:rPr>
              <w:t xml:space="preserve"> Insert fuse link in drop out cut out </w:t>
            </w:r>
          </w:p>
          <w:p w14:paraId="360DD45D" w14:textId="77777777" w:rsidR="00BA1146" w:rsidRPr="00E12CCE" w:rsidRDefault="00000000">
            <w:pPr>
              <w:numPr>
                <w:ilvl w:val="0"/>
                <w:numId w:val="53"/>
              </w:numPr>
              <w:spacing w:after="120" w:line="276" w:lineRule="auto"/>
              <w:ind w:left="570" w:hanging="283"/>
              <w:contextualSpacing/>
              <w:rPr>
                <w:rFonts w:ascii="Arial" w:eastAsia="Trebuchet MS" w:hAnsi="Arial" w:cs="Arial"/>
                <w:sz w:val="22"/>
                <w:szCs w:val="22"/>
              </w:rPr>
            </w:pPr>
            <w:r w:rsidRPr="00E12CCE">
              <w:rPr>
                <w:rFonts w:ascii="Arial" w:eastAsia="Trebuchet MS" w:hAnsi="Arial" w:cs="Arial"/>
                <w:sz w:val="22"/>
                <w:szCs w:val="22"/>
              </w:rPr>
              <w:t>Provide supply to the PMT</w:t>
            </w:r>
          </w:p>
        </w:tc>
      </w:tr>
      <w:tr w:rsidR="00BA1146" w:rsidRPr="00E12CCE" w14:paraId="5CFE6A4F"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410F598C" w14:textId="77777777" w:rsidR="00BA1146" w:rsidRPr="00E12CCE" w:rsidRDefault="00BA1146">
            <w:pPr>
              <w:numPr>
                <w:ilvl w:val="0"/>
                <w:numId w:val="51"/>
              </w:numPr>
              <w:tabs>
                <w:tab w:val="left" w:pos="90"/>
              </w:tabs>
              <w:spacing w:line="276" w:lineRule="auto"/>
              <w:ind w:left="180" w:right="270" w:hanging="180"/>
              <w:contextualSpacing/>
              <w:rPr>
                <w:rFonts w:ascii="Arial" w:eastAsia="Trebuchet MS" w:hAnsi="Arial" w:cs="Arial"/>
                <w:b/>
                <w:bCs/>
                <w:sz w:val="22"/>
                <w:szCs w:val="22"/>
              </w:rPr>
            </w:pPr>
          </w:p>
          <w:p w14:paraId="04EB1BFE" w14:textId="77777777" w:rsidR="00BA1146" w:rsidRPr="00E12CCE" w:rsidRDefault="00000000">
            <w:pPr>
              <w:tabs>
                <w:tab w:val="left" w:pos="90"/>
              </w:tabs>
              <w:spacing w:line="276" w:lineRule="auto"/>
              <w:ind w:right="270"/>
              <w:rPr>
                <w:rFonts w:ascii="Arial" w:eastAsia="Trebuchet MS" w:hAnsi="Arial" w:cs="Arial"/>
                <w:sz w:val="22"/>
                <w:szCs w:val="22"/>
              </w:rPr>
            </w:pPr>
            <w:r w:rsidRPr="00E12CCE">
              <w:rPr>
                <w:rFonts w:ascii="Arial" w:hAnsi="Arial" w:cs="Arial"/>
                <w:sz w:val="22"/>
                <w:szCs w:val="22"/>
                <w:lang w:val="en-GB"/>
              </w:rPr>
              <w:t>Check supply in circuit breaker</w:t>
            </w:r>
          </w:p>
        </w:tc>
        <w:tc>
          <w:tcPr>
            <w:tcW w:w="3617" w:type="pct"/>
            <w:tcBorders>
              <w:top w:val="single" w:sz="4" w:space="0" w:color="auto"/>
              <w:left w:val="single" w:sz="4" w:space="0" w:color="auto"/>
              <w:bottom w:val="single" w:sz="4" w:space="0" w:color="auto"/>
              <w:right w:val="single" w:sz="4" w:space="0" w:color="auto"/>
            </w:tcBorders>
            <w:vAlign w:val="center"/>
          </w:tcPr>
          <w:p w14:paraId="4A9D815E" w14:textId="77777777" w:rsidR="00BA1146" w:rsidRPr="00E12CCE" w:rsidRDefault="00000000">
            <w:pPr>
              <w:numPr>
                <w:ilvl w:val="0"/>
                <w:numId w:val="54"/>
              </w:numPr>
              <w:spacing w:after="120" w:line="276" w:lineRule="auto"/>
              <w:ind w:left="570" w:hanging="210"/>
              <w:contextualSpacing/>
              <w:rPr>
                <w:rFonts w:ascii="Arial" w:eastAsia="Trebuchet MS" w:hAnsi="Arial" w:cs="Arial"/>
                <w:sz w:val="22"/>
                <w:szCs w:val="22"/>
                <w:lang w:val="en-GB"/>
              </w:rPr>
            </w:pPr>
            <w:r w:rsidRPr="00E12CCE">
              <w:rPr>
                <w:rFonts w:ascii="Arial" w:eastAsia="Trebuchet MS" w:hAnsi="Arial" w:cs="Arial"/>
                <w:sz w:val="22"/>
                <w:szCs w:val="22"/>
                <w:lang w:val="en-GB"/>
              </w:rPr>
              <w:t>Measure incoming voltage at circuit breaker</w:t>
            </w:r>
          </w:p>
          <w:p w14:paraId="1778BF6E" w14:textId="77777777" w:rsidR="00BA1146" w:rsidRPr="00E12CCE" w:rsidRDefault="00000000">
            <w:pPr>
              <w:numPr>
                <w:ilvl w:val="0"/>
                <w:numId w:val="54"/>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Switch on circuit breaker</w:t>
            </w:r>
          </w:p>
          <w:p w14:paraId="0E548EFE" w14:textId="77777777" w:rsidR="00BA1146" w:rsidRPr="00E12CCE" w:rsidRDefault="00000000">
            <w:pPr>
              <w:numPr>
                <w:ilvl w:val="0"/>
                <w:numId w:val="54"/>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Check supply at outgoing of circuit breaker with live line tester</w:t>
            </w:r>
          </w:p>
        </w:tc>
      </w:tr>
      <w:tr w:rsidR="00BA1146" w:rsidRPr="00E12CCE" w14:paraId="58268046"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27412FD8" w14:textId="77777777" w:rsidR="00BA1146" w:rsidRPr="00E12CCE" w:rsidRDefault="00BA1146">
            <w:pPr>
              <w:numPr>
                <w:ilvl w:val="0"/>
                <w:numId w:val="51"/>
              </w:numPr>
              <w:tabs>
                <w:tab w:val="left" w:pos="90"/>
              </w:tabs>
              <w:spacing w:line="276" w:lineRule="auto"/>
              <w:ind w:left="180" w:right="270" w:hanging="180"/>
              <w:contextualSpacing/>
              <w:rPr>
                <w:rFonts w:ascii="Arial" w:eastAsia="Trebuchet MS" w:hAnsi="Arial" w:cs="Arial"/>
                <w:b/>
                <w:bCs/>
                <w:sz w:val="22"/>
                <w:szCs w:val="22"/>
              </w:rPr>
            </w:pPr>
          </w:p>
          <w:p w14:paraId="0AD52E77" w14:textId="77777777" w:rsidR="00BA1146" w:rsidRPr="00E12CCE" w:rsidRDefault="00000000">
            <w:pPr>
              <w:tabs>
                <w:tab w:val="left" w:pos="90"/>
              </w:tabs>
              <w:spacing w:line="276" w:lineRule="auto"/>
              <w:ind w:right="270"/>
              <w:rPr>
                <w:rFonts w:ascii="Arial" w:eastAsia="Trebuchet MS" w:hAnsi="Arial" w:cs="Arial"/>
                <w:sz w:val="22"/>
                <w:szCs w:val="22"/>
              </w:rPr>
            </w:pPr>
            <w:r w:rsidRPr="00E12CCE">
              <w:rPr>
                <w:rFonts w:ascii="Arial" w:hAnsi="Arial" w:cs="Arial"/>
                <w:sz w:val="22"/>
                <w:szCs w:val="22"/>
              </w:rPr>
              <w:t>Connect HRC fuses in Distribution Box (DB)</w:t>
            </w:r>
          </w:p>
        </w:tc>
        <w:tc>
          <w:tcPr>
            <w:tcW w:w="3617" w:type="pct"/>
            <w:tcBorders>
              <w:top w:val="single" w:sz="4" w:space="0" w:color="auto"/>
              <w:left w:val="single" w:sz="4" w:space="0" w:color="auto"/>
              <w:bottom w:val="single" w:sz="4" w:space="0" w:color="auto"/>
              <w:right w:val="single" w:sz="4" w:space="0" w:color="auto"/>
            </w:tcBorders>
            <w:vAlign w:val="center"/>
          </w:tcPr>
          <w:p w14:paraId="2F64392A" w14:textId="77777777" w:rsidR="00BA1146" w:rsidRPr="00E12CCE" w:rsidRDefault="00000000">
            <w:pPr>
              <w:numPr>
                <w:ilvl w:val="0"/>
                <w:numId w:val="55"/>
              </w:numPr>
              <w:spacing w:after="120" w:line="276" w:lineRule="auto"/>
              <w:ind w:left="570" w:hanging="210"/>
              <w:contextualSpacing/>
              <w:rPr>
                <w:rFonts w:ascii="Arial" w:eastAsia="Trebuchet MS" w:hAnsi="Arial" w:cs="Arial"/>
                <w:sz w:val="22"/>
                <w:szCs w:val="22"/>
                <w:lang w:val="en-GB"/>
              </w:rPr>
            </w:pPr>
            <w:r w:rsidRPr="00E12CCE">
              <w:rPr>
                <w:rFonts w:ascii="Arial" w:eastAsia="Trebuchet MS" w:hAnsi="Arial" w:cs="Arial"/>
                <w:sz w:val="22"/>
                <w:szCs w:val="22"/>
                <w:lang w:val="en-GB"/>
              </w:rPr>
              <w:t>Insert red phase fuse in DB at fuse base</w:t>
            </w:r>
          </w:p>
          <w:p w14:paraId="32F1C0FF" w14:textId="77777777" w:rsidR="00BA1146" w:rsidRPr="00E12CCE" w:rsidRDefault="00000000">
            <w:pPr>
              <w:numPr>
                <w:ilvl w:val="0"/>
                <w:numId w:val="55"/>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Check return in other phases</w:t>
            </w:r>
          </w:p>
          <w:p w14:paraId="7F85CE13" w14:textId="77777777" w:rsidR="00BA1146" w:rsidRPr="00E12CCE" w:rsidRDefault="00000000">
            <w:pPr>
              <w:numPr>
                <w:ilvl w:val="0"/>
                <w:numId w:val="55"/>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Insert yellow phase fuse in the DB</w:t>
            </w:r>
          </w:p>
          <w:p w14:paraId="4B3FAE21" w14:textId="77777777" w:rsidR="00BA1146" w:rsidRPr="00E12CCE" w:rsidRDefault="00000000">
            <w:pPr>
              <w:numPr>
                <w:ilvl w:val="0"/>
                <w:numId w:val="55"/>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Check return on the blue phase</w:t>
            </w:r>
          </w:p>
          <w:p w14:paraId="6508124F" w14:textId="77777777" w:rsidR="00BA1146" w:rsidRPr="00E12CCE" w:rsidRDefault="00000000">
            <w:pPr>
              <w:numPr>
                <w:ilvl w:val="0"/>
                <w:numId w:val="55"/>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Inset blue phase in DB</w:t>
            </w:r>
          </w:p>
          <w:p w14:paraId="01B3573D" w14:textId="77777777" w:rsidR="00BA1146" w:rsidRPr="00E12CCE" w:rsidRDefault="00BA1146">
            <w:pPr>
              <w:spacing w:after="120" w:line="276" w:lineRule="auto"/>
              <w:contextualSpacing/>
              <w:rPr>
                <w:rFonts w:ascii="Arial" w:eastAsia="Trebuchet MS" w:hAnsi="Arial" w:cs="Arial"/>
                <w:sz w:val="22"/>
                <w:szCs w:val="22"/>
                <w:lang w:val="en-GB"/>
              </w:rPr>
            </w:pPr>
          </w:p>
        </w:tc>
      </w:tr>
      <w:tr w:rsidR="00BA1146" w:rsidRPr="00E12CCE" w14:paraId="0EC1EE02"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5813D15A" w14:textId="77777777" w:rsidR="00BA1146" w:rsidRPr="00E12CCE" w:rsidRDefault="00BA1146">
            <w:pPr>
              <w:numPr>
                <w:ilvl w:val="0"/>
                <w:numId w:val="51"/>
              </w:numPr>
              <w:tabs>
                <w:tab w:val="left" w:pos="90"/>
              </w:tabs>
              <w:spacing w:line="276" w:lineRule="auto"/>
              <w:ind w:left="180" w:right="270" w:hanging="180"/>
              <w:contextualSpacing/>
              <w:rPr>
                <w:rFonts w:ascii="Arial" w:eastAsia="Trebuchet MS" w:hAnsi="Arial" w:cs="Arial"/>
                <w:b/>
                <w:bCs/>
                <w:sz w:val="22"/>
                <w:szCs w:val="22"/>
              </w:rPr>
            </w:pPr>
          </w:p>
          <w:p w14:paraId="0B5344F6" w14:textId="77777777" w:rsidR="00BA1146" w:rsidRPr="00E12CCE" w:rsidRDefault="00000000">
            <w:pPr>
              <w:tabs>
                <w:tab w:val="left" w:pos="90"/>
              </w:tabs>
              <w:spacing w:line="276" w:lineRule="auto"/>
              <w:ind w:right="270"/>
              <w:contextualSpacing/>
              <w:rPr>
                <w:rFonts w:ascii="Arial" w:eastAsia="Trebuchet MS" w:hAnsi="Arial" w:cs="Arial"/>
                <w:sz w:val="22"/>
                <w:szCs w:val="22"/>
              </w:rPr>
            </w:pPr>
            <w:r w:rsidRPr="00E12CCE">
              <w:rPr>
                <w:rFonts w:ascii="Arial" w:eastAsia="Trebuchet MS" w:hAnsi="Arial" w:cs="Arial"/>
                <w:sz w:val="22"/>
                <w:szCs w:val="22"/>
              </w:rPr>
              <w:t>Conduct PMT profiling</w:t>
            </w:r>
          </w:p>
        </w:tc>
        <w:tc>
          <w:tcPr>
            <w:tcW w:w="3617" w:type="pct"/>
            <w:tcBorders>
              <w:top w:val="single" w:sz="4" w:space="0" w:color="auto"/>
              <w:left w:val="single" w:sz="4" w:space="0" w:color="auto"/>
              <w:bottom w:val="single" w:sz="4" w:space="0" w:color="auto"/>
              <w:right w:val="single" w:sz="4" w:space="0" w:color="auto"/>
            </w:tcBorders>
            <w:vAlign w:val="center"/>
          </w:tcPr>
          <w:p w14:paraId="14894DFD" w14:textId="77777777" w:rsidR="00BA1146" w:rsidRPr="00E12CCE" w:rsidRDefault="00000000">
            <w:pPr>
              <w:numPr>
                <w:ilvl w:val="0"/>
                <w:numId w:val="56"/>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Measure load (current) on all phases</w:t>
            </w:r>
          </w:p>
          <w:p w14:paraId="7281945C" w14:textId="77777777" w:rsidR="00BA1146" w:rsidRPr="00E12CCE" w:rsidRDefault="00000000">
            <w:pPr>
              <w:numPr>
                <w:ilvl w:val="0"/>
                <w:numId w:val="56"/>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Calculate the PMT efficiency using formula</w:t>
            </w:r>
          </w:p>
          <w:p w14:paraId="70258920" w14:textId="77777777" w:rsidR="00BA1146" w:rsidRPr="00E12CCE" w:rsidRDefault="00000000">
            <w:pPr>
              <w:numPr>
                <w:ilvl w:val="0"/>
                <w:numId w:val="56"/>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Ensure PMT load is within the PMT rating</w:t>
            </w:r>
          </w:p>
          <w:p w14:paraId="6B0A8CA1" w14:textId="77777777" w:rsidR="00BA1146" w:rsidRPr="00E12CCE" w:rsidRDefault="00000000">
            <w:pPr>
              <w:numPr>
                <w:ilvl w:val="0"/>
                <w:numId w:val="56"/>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Perform data entry in required format</w:t>
            </w:r>
          </w:p>
        </w:tc>
      </w:tr>
    </w:tbl>
    <w:p w14:paraId="40D47D65" w14:textId="77777777" w:rsidR="00BA1146" w:rsidRPr="00E12CCE" w:rsidRDefault="00BA1146">
      <w:pPr>
        <w:spacing w:after="160" w:line="256" w:lineRule="auto"/>
        <w:rPr>
          <w:rFonts w:ascii="Arial" w:eastAsia="Arial" w:hAnsi="Arial" w:cs="Arial"/>
          <w:b/>
          <w:color w:val="000000"/>
          <w:sz w:val="22"/>
          <w:szCs w:val="22"/>
        </w:rPr>
      </w:pPr>
    </w:p>
    <w:p w14:paraId="32DB6E26" w14:textId="77777777" w:rsidR="00BA1146" w:rsidRPr="00E12CCE" w:rsidRDefault="00000000">
      <w:pPr>
        <w:spacing w:after="160" w:line="256" w:lineRule="auto"/>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271D7535" w14:textId="77777777" w:rsidR="00BA1146" w:rsidRPr="00E12CCE" w:rsidRDefault="00000000">
      <w:pPr>
        <w:spacing w:line="276" w:lineRule="auto"/>
        <w:ind w:right="270"/>
        <w:jc w:val="both"/>
        <w:rPr>
          <w:rFonts w:ascii="Arial" w:hAnsi="Arial" w:cs="Arial"/>
          <w:bCs/>
          <w:sz w:val="22"/>
          <w:szCs w:val="22"/>
        </w:rPr>
      </w:pPr>
      <w:r w:rsidRPr="00E12CCE">
        <w:rPr>
          <w:rFonts w:ascii="Arial" w:hAnsi="Arial" w:cs="Arial"/>
          <w:bCs/>
          <w:sz w:val="22"/>
          <w:szCs w:val="22"/>
        </w:rPr>
        <w:t>The candidate must demonstrate the underpinning knowledge and understanding required to carry out tasks covered in this competency standard. This includes the knowledge of:</w:t>
      </w:r>
    </w:p>
    <w:p w14:paraId="30263E15"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Identification of different types of transformers</w:t>
      </w:r>
    </w:p>
    <w:p w14:paraId="46287E93"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 xml:space="preserve">Knowledge and application of different types of fuses </w:t>
      </w:r>
    </w:p>
    <w:p w14:paraId="1A8CAA2B"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Knowledge and application of different types of circuit breakers</w:t>
      </w:r>
    </w:p>
    <w:p w14:paraId="2168E227"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Understanding of PMT rating and load management</w:t>
      </w:r>
    </w:p>
    <w:p w14:paraId="4FB8C44A" w14:textId="77777777" w:rsidR="00BA1146" w:rsidRPr="00E12CCE" w:rsidRDefault="00BA1146">
      <w:pPr>
        <w:pStyle w:val="ListParagraph"/>
        <w:spacing w:after="160" w:line="276" w:lineRule="auto"/>
        <w:ind w:left="1080"/>
        <w:rPr>
          <w:rFonts w:ascii="Arial" w:eastAsia="Arial" w:hAnsi="Arial" w:cs="Arial"/>
          <w:b/>
          <w:color w:val="000000"/>
          <w:sz w:val="22"/>
        </w:rPr>
      </w:pPr>
    </w:p>
    <w:p w14:paraId="7E4F27B7" w14:textId="77777777" w:rsidR="00BA1146" w:rsidRPr="00E12CCE" w:rsidRDefault="00000000">
      <w:pPr>
        <w:spacing w:after="160" w:line="276" w:lineRule="auto"/>
        <w:rPr>
          <w:rFonts w:ascii="Arial" w:eastAsia="Arial" w:hAnsi="Arial" w:cs="Arial"/>
          <w:b/>
          <w:color w:val="000000"/>
          <w:sz w:val="22"/>
          <w:szCs w:val="22"/>
        </w:rPr>
      </w:pPr>
      <w:r w:rsidRPr="00E12CCE">
        <w:rPr>
          <w:rFonts w:ascii="Arial" w:eastAsia="Arial" w:hAnsi="Arial" w:cs="Arial"/>
          <w:b/>
          <w:color w:val="000000"/>
          <w:sz w:val="22"/>
          <w:szCs w:val="22"/>
        </w:rPr>
        <w:t>Critical Evidence(s) Required</w:t>
      </w:r>
    </w:p>
    <w:p w14:paraId="3DB399B5"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lastRenderedPageBreak/>
        <w:t>The candidate needs to produce following critical evidence(s) to be competent in this competency standard</w:t>
      </w:r>
      <w:r w:rsidRPr="00E12CCE">
        <w:rPr>
          <w:rFonts w:ascii="Arial" w:eastAsia="Arial" w:hAnsi="Arial" w:cs="Arial"/>
          <w:b/>
          <w:color w:val="000000"/>
          <w:sz w:val="22"/>
          <w:szCs w:val="22"/>
        </w:rPr>
        <w:t>:</w:t>
      </w:r>
      <w:r w:rsidRPr="00E12CCE">
        <w:rPr>
          <w:rFonts w:ascii="Arial" w:eastAsia="Arial" w:hAnsi="Arial" w:cs="Arial"/>
          <w:color w:val="000000"/>
          <w:sz w:val="22"/>
          <w:szCs w:val="22"/>
        </w:rPr>
        <w:t xml:space="preserve"> </w:t>
      </w:r>
    </w:p>
    <w:p w14:paraId="2E1C82E8"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Ensure safe isolation prior energizing.</w:t>
      </w:r>
    </w:p>
    <w:p w14:paraId="16D6C311"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Verify electrical supply and load after energizing</w:t>
      </w:r>
    </w:p>
    <w:p w14:paraId="48063346"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Document profiling of PMT</w:t>
      </w:r>
    </w:p>
    <w:p w14:paraId="30E9E4F0"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1800A33B"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535"/>
        <w:gridCol w:w="3281"/>
      </w:tblGrid>
      <w:tr w:rsidR="00BA1146" w:rsidRPr="00E12CCE" w14:paraId="288F896E" w14:textId="77777777" w:rsidTr="000164CC">
        <w:trPr>
          <w:trHeight w:val="521"/>
          <w:tblHeader/>
        </w:trPr>
        <w:tc>
          <w:tcPr>
            <w:tcW w:w="1000" w:type="dxa"/>
            <w:tcBorders>
              <w:top w:val="single" w:sz="4" w:space="0" w:color="auto"/>
              <w:left w:val="single" w:sz="4" w:space="0" w:color="auto"/>
              <w:bottom w:val="single" w:sz="4" w:space="0" w:color="auto"/>
              <w:right w:val="single" w:sz="4" w:space="0" w:color="auto"/>
            </w:tcBorders>
            <w:vAlign w:val="center"/>
          </w:tcPr>
          <w:p w14:paraId="6B82D251"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SR. NO</w:t>
            </w:r>
          </w:p>
        </w:tc>
        <w:tc>
          <w:tcPr>
            <w:tcW w:w="5538" w:type="dxa"/>
            <w:tcBorders>
              <w:top w:val="single" w:sz="4" w:space="0" w:color="auto"/>
              <w:left w:val="single" w:sz="4" w:space="0" w:color="auto"/>
              <w:bottom w:val="single" w:sz="4" w:space="0" w:color="auto"/>
              <w:right w:val="single" w:sz="4" w:space="0" w:color="auto"/>
            </w:tcBorders>
            <w:vAlign w:val="center"/>
          </w:tcPr>
          <w:p w14:paraId="14CB5CFF" w14:textId="77777777" w:rsidR="00BA1146" w:rsidRPr="00E12CCE" w:rsidRDefault="00000000">
            <w:pPr>
              <w:spacing w:line="276" w:lineRule="auto"/>
              <w:jc w:val="both"/>
              <w:rPr>
                <w:rFonts w:ascii="Arial" w:eastAsia="Times New Roman" w:hAnsi="Arial" w:cs="Arial"/>
                <w:b/>
                <w:sz w:val="22"/>
                <w:szCs w:val="22"/>
              </w:rPr>
            </w:pPr>
            <w:r w:rsidRPr="00E12CCE">
              <w:rPr>
                <w:rFonts w:ascii="Arial" w:eastAsia="Times New Roman" w:hAnsi="Arial" w:cs="Arial"/>
                <w:b/>
                <w:sz w:val="22"/>
                <w:szCs w:val="22"/>
              </w:rPr>
              <w:t>NAME</w:t>
            </w:r>
          </w:p>
        </w:tc>
        <w:tc>
          <w:tcPr>
            <w:tcW w:w="3282" w:type="dxa"/>
            <w:tcBorders>
              <w:top w:val="single" w:sz="4" w:space="0" w:color="auto"/>
              <w:left w:val="single" w:sz="4" w:space="0" w:color="auto"/>
              <w:bottom w:val="single" w:sz="4" w:space="0" w:color="auto"/>
              <w:right w:val="single" w:sz="4" w:space="0" w:color="auto"/>
            </w:tcBorders>
            <w:vAlign w:val="center"/>
          </w:tcPr>
          <w:p w14:paraId="58BB67F2"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QTY. REQUIRED</w:t>
            </w:r>
          </w:p>
        </w:tc>
      </w:tr>
      <w:tr w:rsidR="00BA1146" w:rsidRPr="00E12CCE" w14:paraId="49D02D96"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59804A0"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3F6226D"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Safety helmet with face shield</w:t>
            </w:r>
          </w:p>
        </w:tc>
        <w:tc>
          <w:tcPr>
            <w:tcW w:w="3282" w:type="dxa"/>
            <w:tcBorders>
              <w:top w:val="single" w:sz="4" w:space="0" w:color="auto"/>
              <w:left w:val="single" w:sz="4" w:space="0" w:color="auto"/>
              <w:bottom w:val="single" w:sz="4" w:space="0" w:color="auto"/>
              <w:right w:val="single" w:sz="4" w:space="0" w:color="auto"/>
            </w:tcBorders>
            <w:vAlign w:val="center"/>
          </w:tcPr>
          <w:p w14:paraId="24938132"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510FB20F"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5271A5D6"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CF3F47B"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Insulated gloves (11kv class)</w:t>
            </w:r>
          </w:p>
        </w:tc>
        <w:tc>
          <w:tcPr>
            <w:tcW w:w="3282" w:type="dxa"/>
            <w:tcBorders>
              <w:top w:val="single" w:sz="4" w:space="0" w:color="auto"/>
              <w:left w:val="single" w:sz="4" w:space="0" w:color="auto"/>
              <w:bottom w:val="single" w:sz="4" w:space="0" w:color="auto"/>
              <w:right w:val="single" w:sz="4" w:space="0" w:color="auto"/>
            </w:tcBorders>
            <w:vAlign w:val="center"/>
          </w:tcPr>
          <w:p w14:paraId="65F7088B"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2DC1EB70"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22EC310"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6FE1FF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LT gloves</w:t>
            </w:r>
          </w:p>
        </w:tc>
        <w:tc>
          <w:tcPr>
            <w:tcW w:w="3282" w:type="dxa"/>
            <w:tcBorders>
              <w:top w:val="single" w:sz="4" w:space="0" w:color="auto"/>
              <w:left w:val="single" w:sz="4" w:space="0" w:color="auto"/>
              <w:bottom w:val="single" w:sz="4" w:space="0" w:color="auto"/>
              <w:right w:val="single" w:sz="4" w:space="0" w:color="auto"/>
            </w:tcBorders>
            <w:vAlign w:val="center"/>
          </w:tcPr>
          <w:p w14:paraId="4E1C464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73DB01B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371FE02"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72A4FCB"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Leather protective gloves</w:t>
            </w:r>
          </w:p>
        </w:tc>
        <w:tc>
          <w:tcPr>
            <w:tcW w:w="3282" w:type="dxa"/>
            <w:tcBorders>
              <w:top w:val="single" w:sz="4" w:space="0" w:color="auto"/>
              <w:left w:val="single" w:sz="4" w:space="0" w:color="auto"/>
              <w:bottom w:val="single" w:sz="4" w:space="0" w:color="auto"/>
              <w:right w:val="single" w:sz="4" w:space="0" w:color="auto"/>
            </w:tcBorders>
            <w:vAlign w:val="center"/>
          </w:tcPr>
          <w:p w14:paraId="3D43FA02"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6B623718"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3DD5492"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D023A6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 xml:space="preserve">Flame resistant coverall </w:t>
            </w:r>
          </w:p>
        </w:tc>
        <w:tc>
          <w:tcPr>
            <w:tcW w:w="3282" w:type="dxa"/>
            <w:tcBorders>
              <w:top w:val="single" w:sz="4" w:space="0" w:color="auto"/>
              <w:left w:val="single" w:sz="4" w:space="0" w:color="auto"/>
              <w:bottom w:val="single" w:sz="4" w:space="0" w:color="auto"/>
              <w:right w:val="single" w:sz="4" w:space="0" w:color="auto"/>
            </w:tcBorders>
            <w:vAlign w:val="center"/>
          </w:tcPr>
          <w:p w14:paraId="6986972B"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2229F2F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1E871D4"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D63B140"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Safety shoes</w:t>
            </w:r>
          </w:p>
        </w:tc>
        <w:tc>
          <w:tcPr>
            <w:tcW w:w="3282" w:type="dxa"/>
            <w:tcBorders>
              <w:top w:val="single" w:sz="4" w:space="0" w:color="auto"/>
              <w:left w:val="single" w:sz="4" w:space="0" w:color="auto"/>
              <w:bottom w:val="single" w:sz="4" w:space="0" w:color="auto"/>
              <w:right w:val="single" w:sz="4" w:space="0" w:color="auto"/>
            </w:tcBorders>
            <w:vAlign w:val="center"/>
          </w:tcPr>
          <w:p w14:paraId="3493B8EC"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10CDCBC2"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E5A3D7A"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6F54C0F"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 xml:space="preserve">Safety goggles </w:t>
            </w:r>
          </w:p>
        </w:tc>
        <w:tc>
          <w:tcPr>
            <w:tcW w:w="3282" w:type="dxa"/>
            <w:tcBorders>
              <w:top w:val="single" w:sz="4" w:space="0" w:color="auto"/>
              <w:left w:val="single" w:sz="4" w:space="0" w:color="auto"/>
              <w:bottom w:val="single" w:sz="4" w:space="0" w:color="auto"/>
              <w:right w:val="single" w:sz="4" w:space="0" w:color="auto"/>
            </w:tcBorders>
            <w:vAlign w:val="center"/>
          </w:tcPr>
          <w:p w14:paraId="2B73B404"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441EB11A"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420E7DD6"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0FE4299"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Earthing rod</w:t>
            </w:r>
          </w:p>
        </w:tc>
        <w:tc>
          <w:tcPr>
            <w:tcW w:w="3282" w:type="dxa"/>
            <w:tcBorders>
              <w:top w:val="single" w:sz="4" w:space="0" w:color="auto"/>
              <w:left w:val="single" w:sz="4" w:space="0" w:color="auto"/>
              <w:bottom w:val="single" w:sz="4" w:space="0" w:color="auto"/>
              <w:right w:val="single" w:sz="4" w:space="0" w:color="auto"/>
            </w:tcBorders>
            <w:vAlign w:val="center"/>
          </w:tcPr>
          <w:p w14:paraId="754DC8D6"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76A385ED"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87D19EB"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25846A8"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Discharge rod</w:t>
            </w:r>
          </w:p>
        </w:tc>
        <w:tc>
          <w:tcPr>
            <w:tcW w:w="3282" w:type="dxa"/>
            <w:tcBorders>
              <w:top w:val="single" w:sz="4" w:space="0" w:color="auto"/>
              <w:left w:val="single" w:sz="4" w:space="0" w:color="auto"/>
              <w:bottom w:val="single" w:sz="4" w:space="0" w:color="auto"/>
              <w:right w:val="single" w:sz="4" w:space="0" w:color="auto"/>
            </w:tcBorders>
            <w:vAlign w:val="center"/>
          </w:tcPr>
          <w:p w14:paraId="2F9B5F4B"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30</w:t>
            </w:r>
          </w:p>
        </w:tc>
      </w:tr>
      <w:tr w:rsidR="00BA1146" w:rsidRPr="00E12CCE" w14:paraId="23EAF02A"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A55D273"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97781A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Lockout tagout kits</w:t>
            </w:r>
          </w:p>
        </w:tc>
        <w:tc>
          <w:tcPr>
            <w:tcW w:w="3282" w:type="dxa"/>
            <w:tcBorders>
              <w:top w:val="single" w:sz="4" w:space="0" w:color="auto"/>
              <w:left w:val="single" w:sz="4" w:space="0" w:color="auto"/>
              <w:bottom w:val="single" w:sz="4" w:space="0" w:color="auto"/>
              <w:right w:val="single" w:sz="4" w:space="0" w:color="auto"/>
            </w:tcBorders>
            <w:vAlign w:val="center"/>
          </w:tcPr>
          <w:p w14:paraId="08B5076F"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w:t>
            </w:r>
          </w:p>
        </w:tc>
      </w:tr>
      <w:tr w:rsidR="00BA1146" w:rsidRPr="00E12CCE" w14:paraId="7A74C7C7"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70C2FA3"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98C326A"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Multimeters</w:t>
            </w:r>
          </w:p>
        </w:tc>
        <w:tc>
          <w:tcPr>
            <w:tcW w:w="3282" w:type="dxa"/>
            <w:tcBorders>
              <w:top w:val="single" w:sz="4" w:space="0" w:color="auto"/>
              <w:left w:val="single" w:sz="4" w:space="0" w:color="auto"/>
              <w:bottom w:val="single" w:sz="4" w:space="0" w:color="auto"/>
              <w:right w:val="single" w:sz="4" w:space="0" w:color="auto"/>
            </w:tcBorders>
            <w:vAlign w:val="center"/>
          </w:tcPr>
          <w:p w14:paraId="1277012D"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35BBD925"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6D21127A"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8CED5D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Clamp on ampere meters</w:t>
            </w:r>
          </w:p>
        </w:tc>
        <w:tc>
          <w:tcPr>
            <w:tcW w:w="3282" w:type="dxa"/>
            <w:tcBorders>
              <w:top w:val="single" w:sz="4" w:space="0" w:color="auto"/>
              <w:left w:val="single" w:sz="4" w:space="0" w:color="auto"/>
              <w:bottom w:val="single" w:sz="4" w:space="0" w:color="auto"/>
              <w:right w:val="single" w:sz="4" w:space="0" w:color="auto"/>
            </w:tcBorders>
            <w:vAlign w:val="center"/>
          </w:tcPr>
          <w:p w14:paraId="21EDAABD"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4AA7D809"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2863B09"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2936C88"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 xml:space="preserve">Phase sequence meter </w:t>
            </w:r>
          </w:p>
        </w:tc>
        <w:tc>
          <w:tcPr>
            <w:tcW w:w="3282" w:type="dxa"/>
            <w:tcBorders>
              <w:top w:val="single" w:sz="4" w:space="0" w:color="auto"/>
              <w:left w:val="single" w:sz="4" w:space="0" w:color="auto"/>
              <w:bottom w:val="single" w:sz="4" w:space="0" w:color="auto"/>
              <w:right w:val="single" w:sz="4" w:space="0" w:color="auto"/>
            </w:tcBorders>
            <w:vAlign w:val="center"/>
          </w:tcPr>
          <w:p w14:paraId="1CB79A51"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086E34D4"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2417BD78"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DCC6329"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Live line testers</w:t>
            </w:r>
          </w:p>
        </w:tc>
        <w:tc>
          <w:tcPr>
            <w:tcW w:w="3282" w:type="dxa"/>
            <w:tcBorders>
              <w:top w:val="single" w:sz="4" w:space="0" w:color="auto"/>
              <w:left w:val="single" w:sz="4" w:space="0" w:color="auto"/>
              <w:bottom w:val="single" w:sz="4" w:space="0" w:color="auto"/>
              <w:right w:val="single" w:sz="4" w:space="0" w:color="auto"/>
            </w:tcBorders>
            <w:vAlign w:val="center"/>
          </w:tcPr>
          <w:p w14:paraId="6504E912"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w:t>
            </w:r>
          </w:p>
        </w:tc>
      </w:tr>
      <w:tr w:rsidR="00BA1146" w:rsidRPr="00E12CCE" w14:paraId="7DAF58DC"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06ED61F7"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BD3F601"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Insulation test megger 5KV</w:t>
            </w:r>
          </w:p>
        </w:tc>
        <w:tc>
          <w:tcPr>
            <w:tcW w:w="3282" w:type="dxa"/>
            <w:tcBorders>
              <w:top w:val="single" w:sz="4" w:space="0" w:color="auto"/>
              <w:left w:val="single" w:sz="4" w:space="0" w:color="auto"/>
              <w:bottom w:val="single" w:sz="4" w:space="0" w:color="auto"/>
              <w:right w:val="single" w:sz="4" w:space="0" w:color="auto"/>
            </w:tcBorders>
            <w:vAlign w:val="center"/>
          </w:tcPr>
          <w:p w14:paraId="6D9163D2"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2</w:t>
            </w:r>
          </w:p>
        </w:tc>
      </w:tr>
      <w:tr w:rsidR="00BA1146" w:rsidRPr="00E12CCE" w14:paraId="70FEAF38"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4AF0ED94"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7D711C6"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Insulated fuse puller</w:t>
            </w:r>
          </w:p>
        </w:tc>
        <w:tc>
          <w:tcPr>
            <w:tcW w:w="3282" w:type="dxa"/>
            <w:tcBorders>
              <w:top w:val="single" w:sz="4" w:space="0" w:color="auto"/>
              <w:left w:val="single" w:sz="4" w:space="0" w:color="auto"/>
              <w:bottom w:val="single" w:sz="4" w:space="0" w:color="auto"/>
              <w:right w:val="single" w:sz="4" w:space="0" w:color="auto"/>
            </w:tcBorders>
            <w:vAlign w:val="center"/>
          </w:tcPr>
          <w:p w14:paraId="30D18597"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w:t>
            </w:r>
          </w:p>
        </w:tc>
      </w:tr>
      <w:tr w:rsidR="00BA1146" w:rsidRPr="00E12CCE" w14:paraId="695D3C86"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594EE7A"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D8DB754"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Fuse link as per PMT rating</w:t>
            </w:r>
          </w:p>
        </w:tc>
        <w:tc>
          <w:tcPr>
            <w:tcW w:w="3282" w:type="dxa"/>
            <w:tcBorders>
              <w:top w:val="single" w:sz="4" w:space="0" w:color="auto"/>
              <w:left w:val="single" w:sz="4" w:space="0" w:color="auto"/>
              <w:bottom w:val="single" w:sz="4" w:space="0" w:color="auto"/>
              <w:right w:val="single" w:sz="4" w:space="0" w:color="auto"/>
            </w:tcBorders>
            <w:vAlign w:val="center"/>
          </w:tcPr>
          <w:p w14:paraId="70BEF8D7"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 sets</w:t>
            </w:r>
          </w:p>
        </w:tc>
      </w:tr>
      <w:tr w:rsidR="00BA1146" w:rsidRPr="00E12CCE" w14:paraId="77A0DEFB"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38E7DA97"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1B99AA3"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HRC fuses</w:t>
            </w:r>
          </w:p>
        </w:tc>
        <w:tc>
          <w:tcPr>
            <w:tcW w:w="3282" w:type="dxa"/>
            <w:tcBorders>
              <w:top w:val="single" w:sz="4" w:space="0" w:color="auto"/>
              <w:left w:val="single" w:sz="4" w:space="0" w:color="auto"/>
              <w:bottom w:val="single" w:sz="4" w:space="0" w:color="auto"/>
              <w:right w:val="single" w:sz="4" w:space="0" w:color="auto"/>
            </w:tcBorders>
            <w:vAlign w:val="center"/>
          </w:tcPr>
          <w:p w14:paraId="386E3981"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5 set</w:t>
            </w:r>
          </w:p>
        </w:tc>
      </w:tr>
      <w:tr w:rsidR="00BA1146" w:rsidRPr="00E12CCE" w14:paraId="037FEA2B" w14:textId="77777777" w:rsidTr="000164CC">
        <w:tc>
          <w:tcPr>
            <w:tcW w:w="1000" w:type="dxa"/>
            <w:tcBorders>
              <w:top w:val="single" w:sz="4" w:space="0" w:color="auto"/>
              <w:left w:val="single" w:sz="4" w:space="0" w:color="auto"/>
              <w:bottom w:val="single" w:sz="4" w:space="0" w:color="auto"/>
              <w:right w:val="single" w:sz="4" w:space="0" w:color="auto"/>
            </w:tcBorders>
            <w:vAlign w:val="center"/>
          </w:tcPr>
          <w:p w14:paraId="71972A35"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F3B2A2A"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Drop out fuse cut out</w:t>
            </w:r>
          </w:p>
        </w:tc>
        <w:tc>
          <w:tcPr>
            <w:tcW w:w="3282" w:type="dxa"/>
            <w:tcBorders>
              <w:top w:val="single" w:sz="4" w:space="0" w:color="auto"/>
              <w:left w:val="single" w:sz="4" w:space="0" w:color="auto"/>
              <w:bottom w:val="single" w:sz="4" w:space="0" w:color="auto"/>
              <w:right w:val="single" w:sz="4" w:space="0" w:color="auto"/>
            </w:tcBorders>
            <w:vAlign w:val="center"/>
          </w:tcPr>
          <w:p w14:paraId="2BCD714A"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 set</w:t>
            </w:r>
          </w:p>
        </w:tc>
      </w:tr>
      <w:tr w:rsidR="00BA1146" w:rsidRPr="00E12CCE" w14:paraId="248C4E6D" w14:textId="77777777" w:rsidTr="000164CC">
        <w:tc>
          <w:tcPr>
            <w:tcW w:w="1000" w:type="dxa"/>
            <w:tcBorders>
              <w:top w:val="single" w:sz="4" w:space="0" w:color="auto"/>
              <w:left w:val="single" w:sz="4" w:space="0" w:color="auto"/>
              <w:bottom w:val="single" w:sz="4" w:space="0" w:color="auto"/>
              <w:right w:val="single" w:sz="4" w:space="0" w:color="auto"/>
            </w:tcBorders>
          </w:tcPr>
          <w:p w14:paraId="5D4735A2"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FE162AB"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Spanner set</w:t>
            </w:r>
          </w:p>
        </w:tc>
        <w:tc>
          <w:tcPr>
            <w:tcW w:w="3282" w:type="dxa"/>
            <w:tcBorders>
              <w:top w:val="single" w:sz="4" w:space="0" w:color="auto"/>
              <w:left w:val="single" w:sz="4" w:space="0" w:color="auto"/>
              <w:bottom w:val="single" w:sz="4" w:space="0" w:color="auto"/>
              <w:right w:val="single" w:sz="4" w:space="0" w:color="auto"/>
            </w:tcBorders>
            <w:vAlign w:val="center"/>
          </w:tcPr>
          <w:p w14:paraId="5492F34A"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w:t>
            </w:r>
          </w:p>
        </w:tc>
      </w:tr>
      <w:tr w:rsidR="00BA1146" w:rsidRPr="00E12CCE" w14:paraId="65382489" w14:textId="77777777" w:rsidTr="000164CC">
        <w:tc>
          <w:tcPr>
            <w:tcW w:w="1000" w:type="dxa"/>
            <w:tcBorders>
              <w:top w:val="single" w:sz="4" w:space="0" w:color="auto"/>
              <w:left w:val="single" w:sz="4" w:space="0" w:color="auto"/>
              <w:bottom w:val="single" w:sz="4" w:space="0" w:color="auto"/>
              <w:right w:val="single" w:sz="4" w:space="0" w:color="auto"/>
            </w:tcBorders>
          </w:tcPr>
          <w:p w14:paraId="35A97EB2" w14:textId="77777777" w:rsidR="00BA1146" w:rsidRPr="00E12CCE" w:rsidRDefault="00BA1146">
            <w:pPr>
              <w:pStyle w:val="ListParagraph"/>
              <w:numPr>
                <w:ilvl w:val="0"/>
                <w:numId w:val="57"/>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26E3700"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Screwdriver set</w:t>
            </w:r>
          </w:p>
        </w:tc>
        <w:tc>
          <w:tcPr>
            <w:tcW w:w="3282" w:type="dxa"/>
            <w:tcBorders>
              <w:top w:val="single" w:sz="4" w:space="0" w:color="auto"/>
              <w:left w:val="single" w:sz="4" w:space="0" w:color="auto"/>
              <w:bottom w:val="single" w:sz="4" w:space="0" w:color="auto"/>
              <w:right w:val="single" w:sz="4" w:space="0" w:color="auto"/>
            </w:tcBorders>
            <w:vAlign w:val="center"/>
          </w:tcPr>
          <w:p w14:paraId="1940C7A8"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w:t>
            </w:r>
          </w:p>
        </w:tc>
      </w:tr>
      <w:tr w:rsidR="00BA1146" w:rsidRPr="00E12CCE" w14:paraId="5582E483" w14:textId="77777777" w:rsidTr="000164CC">
        <w:tc>
          <w:tcPr>
            <w:tcW w:w="1000" w:type="dxa"/>
            <w:tcBorders>
              <w:top w:val="single" w:sz="4" w:space="0" w:color="auto"/>
              <w:left w:val="single" w:sz="4" w:space="0" w:color="auto"/>
              <w:bottom w:val="single" w:sz="4" w:space="0" w:color="auto"/>
              <w:right w:val="single" w:sz="4" w:space="0" w:color="auto"/>
            </w:tcBorders>
          </w:tcPr>
          <w:p w14:paraId="35DE97ED" w14:textId="77777777" w:rsidR="00BA1146" w:rsidRPr="00E12CCE" w:rsidRDefault="00BA1146">
            <w:pPr>
              <w:pStyle w:val="ListParagraph"/>
              <w:numPr>
                <w:ilvl w:val="0"/>
                <w:numId w:val="57"/>
              </w:numPr>
              <w:spacing w:line="276" w:lineRule="auto"/>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3777381D"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Plier set</w:t>
            </w:r>
          </w:p>
        </w:tc>
        <w:tc>
          <w:tcPr>
            <w:tcW w:w="3282" w:type="dxa"/>
            <w:tcBorders>
              <w:top w:val="single" w:sz="4" w:space="0" w:color="auto"/>
              <w:left w:val="single" w:sz="4" w:space="0" w:color="auto"/>
              <w:bottom w:val="single" w:sz="4" w:space="0" w:color="auto"/>
              <w:right w:val="single" w:sz="4" w:space="0" w:color="auto"/>
            </w:tcBorders>
            <w:vAlign w:val="center"/>
          </w:tcPr>
          <w:p w14:paraId="73B08247"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w:t>
            </w:r>
          </w:p>
        </w:tc>
      </w:tr>
      <w:tr w:rsidR="00BA1146" w:rsidRPr="00E12CCE" w14:paraId="061EF665" w14:textId="77777777" w:rsidTr="000164CC">
        <w:tc>
          <w:tcPr>
            <w:tcW w:w="1000" w:type="dxa"/>
            <w:tcBorders>
              <w:top w:val="single" w:sz="4" w:space="0" w:color="auto"/>
              <w:left w:val="single" w:sz="4" w:space="0" w:color="auto"/>
              <w:bottom w:val="single" w:sz="4" w:space="0" w:color="auto"/>
              <w:right w:val="single" w:sz="4" w:space="0" w:color="auto"/>
            </w:tcBorders>
          </w:tcPr>
          <w:p w14:paraId="19856636" w14:textId="77777777" w:rsidR="00BA1146" w:rsidRPr="00E12CCE" w:rsidRDefault="00BA1146">
            <w:pPr>
              <w:pStyle w:val="ListParagraph"/>
              <w:numPr>
                <w:ilvl w:val="0"/>
                <w:numId w:val="57"/>
              </w:numPr>
              <w:spacing w:line="276" w:lineRule="auto"/>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DAED95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One simulated PMT setup with all required accessories</w:t>
            </w:r>
          </w:p>
        </w:tc>
        <w:tc>
          <w:tcPr>
            <w:tcW w:w="3282" w:type="dxa"/>
            <w:tcBorders>
              <w:top w:val="single" w:sz="4" w:space="0" w:color="auto"/>
              <w:left w:val="single" w:sz="4" w:space="0" w:color="auto"/>
              <w:bottom w:val="single" w:sz="4" w:space="0" w:color="auto"/>
              <w:right w:val="single" w:sz="4" w:space="0" w:color="auto"/>
            </w:tcBorders>
            <w:vAlign w:val="center"/>
          </w:tcPr>
          <w:p w14:paraId="27D3DF01"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w:t>
            </w:r>
          </w:p>
        </w:tc>
      </w:tr>
      <w:tr w:rsidR="00BA1146" w:rsidRPr="00E12CCE" w14:paraId="0D05BBCC" w14:textId="77777777" w:rsidTr="000164CC">
        <w:tc>
          <w:tcPr>
            <w:tcW w:w="1000" w:type="dxa"/>
            <w:tcBorders>
              <w:top w:val="single" w:sz="4" w:space="0" w:color="auto"/>
              <w:left w:val="single" w:sz="4" w:space="0" w:color="auto"/>
              <w:bottom w:val="single" w:sz="4" w:space="0" w:color="auto"/>
              <w:right w:val="single" w:sz="4" w:space="0" w:color="auto"/>
            </w:tcBorders>
          </w:tcPr>
          <w:p w14:paraId="6CDF29AD" w14:textId="77777777" w:rsidR="00BA1146" w:rsidRPr="00E12CCE" w:rsidRDefault="00BA1146">
            <w:pPr>
              <w:pStyle w:val="ListParagraph"/>
              <w:numPr>
                <w:ilvl w:val="0"/>
                <w:numId w:val="57"/>
              </w:numPr>
              <w:spacing w:line="276" w:lineRule="auto"/>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84EB966"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Circuit breaker panel with on/off control</w:t>
            </w:r>
          </w:p>
        </w:tc>
        <w:tc>
          <w:tcPr>
            <w:tcW w:w="3282" w:type="dxa"/>
            <w:tcBorders>
              <w:top w:val="single" w:sz="4" w:space="0" w:color="auto"/>
              <w:left w:val="single" w:sz="4" w:space="0" w:color="auto"/>
              <w:bottom w:val="single" w:sz="4" w:space="0" w:color="auto"/>
              <w:right w:val="single" w:sz="4" w:space="0" w:color="auto"/>
            </w:tcBorders>
            <w:vAlign w:val="center"/>
          </w:tcPr>
          <w:p w14:paraId="0F2B5919"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w:t>
            </w:r>
          </w:p>
        </w:tc>
      </w:tr>
      <w:tr w:rsidR="00BA1146" w:rsidRPr="00E12CCE" w14:paraId="2612AE83" w14:textId="77777777" w:rsidTr="000164CC">
        <w:tc>
          <w:tcPr>
            <w:tcW w:w="1000" w:type="dxa"/>
            <w:tcBorders>
              <w:top w:val="single" w:sz="4" w:space="0" w:color="auto"/>
              <w:left w:val="single" w:sz="4" w:space="0" w:color="auto"/>
              <w:bottom w:val="single" w:sz="4" w:space="0" w:color="auto"/>
              <w:right w:val="single" w:sz="4" w:space="0" w:color="auto"/>
            </w:tcBorders>
          </w:tcPr>
          <w:p w14:paraId="30023EED" w14:textId="77777777" w:rsidR="00BA1146" w:rsidRPr="00E12CCE" w:rsidRDefault="00BA1146">
            <w:pPr>
              <w:pStyle w:val="ListParagraph"/>
              <w:numPr>
                <w:ilvl w:val="0"/>
                <w:numId w:val="57"/>
              </w:numPr>
              <w:spacing w:line="276" w:lineRule="auto"/>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134DE51"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Load charts and PMT rating templates</w:t>
            </w:r>
          </w:p>
        </w:tc>
        <w:tc>
          <w:tcPr>
            <w:tcW w:w="3282" w:type="dxa"/>
            <w:tcBorders>
              <w:top w:val="single" w:sz="4" w:space="0" w:color="auto"/>
              <w:left w:val="single" w:sz="4" w:space="0" w:color="auto"/>
              <w:bottom w:val="single" w:sz="4" w:space="0" w:color="auto"/>
              <w:right w:val="single" w:sz="4" w:space="0" w:color="auto"/>
            </w:tcBorders>
            <w:vAlign w:val="center"/>
          </w:tcPr>
          <w:p w14:paraId="4441A98F"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15</w:t>
            </w:r>
          </w:p>
        </w:tc>
      </w:tr>
      <w:tr w:rsidR="00BA1146" w:rsidRPr="00E12CCE" w14:paraId="3FCBFF19" w14:textId="77777777" w:rsidTr="000164CC">
        <w:tc>
          <w:tcPr>
            <w:tcW w:w="1000" w:type="dxa"/>
            <w:tcBorders>
              <w:top w:val="single" w:sz="4" w:space="0" w:color="auto"/>
              <w:left w:val="single" w:sz="4" w:space="0" w:color="auto"/>
              <w:bottom w:val="single" w:sz="4" w:space="0" w:color="auto"/>
              <w:right w:val="single" w:sz="4" w:space="0" w:color="auto"/>
            </w:tcBorders>
          </w:tcPr>
          <w:p w14:paraId="35BDB015" w14:textId="77777777" w:rsidR="00BA1146" w:rsidRPr="00E12CCE" w:rsidRDefault="00BA1146">
            <w:pPr>
              <w:pStyle w:val="ListParagraph"/>
              <w:numPr>
                <w:ilvl w:val="0"/>
                <w:numId w:val="57"/>
              </w:numPr>
              <w:spacing w:line="276" w:lineRule="auto"/>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918DCF6"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PMT profiling load sheets</w:t>
            </w:r>
          </w:p>
        </w:tc>
        <w:tc>
          <w:tcPr>
            <w:tcW w:w="3282" w:type="dxa"/>
            <w:tcBorders>
              <w:top w:val="single" w:sz="4" w:space="0" w:color="auto"/>
              <w:left w:val="single" w:sz="4" w:space="0" w:color="auto"/>
              <w:bottom w:val="single" w:sz="4" w:space="0" w:color="auto"/>
              <w:right w:val="single" w:sz="4" w:space="0" w:color="auto"/>
            </w:tcBorders>
            <w:vAlign w:val="center"/>
          </w:tcPr>
          <w:p w14:paraId="59E1A035"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30</w:t>
            </w:r>
          </w:p>
        </w:tc>
      </w:tr>
    </w:tbl>
    <w:p w14:paraId="100646DD" w14:textId="77777777" w:rsidR="00BA1146" w:rsidRPr="00E12CCE" w:rsidRDefault="00000000">
      <w:pPr>
        <w:tabs>
          <w:tab w:val="left" w:pos="3290"/>
        </w:tabs>
        <w:rPr>
          <w:rFonts w:ascii="Arial" w:hAnsi="Arial" w:cs="Arial"/>
          <w:b/>
          <w:bCs/>
          <w:sz w:val="22"/>
          <w:szCs w:val="22"/>
        </w:rPr>
      </w:pPr>
      <w:r w:rsidRPr="00E12CCE">
        <w:rPr>
          <w:rFonts w:ascii="Arial" w:hAnsi="Arial" w:cs="Arial"/>
          <w:sz w:val="22"/>
          <w:szCs w:val="22"/>
        </w:rPr>
        <w:br/>
      </w:r>
    </w:p>
    <w:p w14:paraId="5BD94B86" w14:textId="77777777" w:rsidR="00BA1146" w:rsidRPr="00E12CCE" w:rsidRDefault="00BA1146">
      <w:pPr>
        <w:spacing w:before="92" w:line="360" w:lineRule="auto"/>
        <w:ind w:left="419" w:right="975"/>
        <w:jc w:val="center"/>
        <w:rPr>
          <w:rFonts w:ascii="Arial" w:eastAsia="Arial" w:hAnsi="Arial" w:cs="Arial"/>
          <w:b/>
          <w:sz w:val="22"/>
          <w:szCs w:val="22"/>
        </w:rPr>
      </w:pPr>
    </w:p>
    <w:p w14:paraId="3A333935" w14:textId="77777777" w:rsidR="00BA1146" w:rsidRPr="00E12CCE" w:rsidRDefault="00000000">
      <w:pPr>
        <w:pStyle w:val="Heading3"/>
        <w:shd w:val="clear" w:color="auto" w:fill="auto"/>
        <w:rPr>
          <w:rFonts w:eastAsia="Arial"/>
          <w:sz w:val="22"/>
        </w:rPr>
      </w:pPr>
      <w:r w:rsidRPr="00E12CCE">
        <w:rPr>
          <w:rFonts w:eastAsia="Arial"/>
          <w:sz w:val="22"/>
        </w:rPr>
        <w:t>0613QC09 Perform Electrical Line Isolation</w:t>
      </w:r>
    </w:p>
    <w:p w14:paraId="5A2684D0" w14:textId="77777777" w:rsidR="00BA1146" w:rsidRPr="00E12CCE" w:rsidRDefault="00BA1146">
      <w:pPr>
        <w:tabs>
          <w:tab w:val="left" w:pos="735"/>
        </w:tabs>
        <w:textAlignment w:val="baseline"/>
        <w:rPr>
          <w:rFonts w:ascii="Arial" w:eastAsia="Times New Roman" w:hAnsi="Arial" w:cs="Arial"/>
          <w:sz w:val="22"/>
          <w:szCs w:val="22"/>
        </w:rPr>
      </w:pPr>
    </w:p>
    <w:p w14:paraId="12C2023F" w14:textId="77777777" w:rsidR="00BA1146" w:rsidRPr="00E12CCE" w:rsidRDefault="00000000">
      <w:pPr>
        <w:jc w:val="both"/>
        <w:textAlignment w:val="baseline"/>
        <w:rPr>
          <w:rFonts w:ascii="Arial" w:eastAsia="Times New Roman" w:hAnsi="Arial" w:cs="Arial"/>
          <w:sz w:val="22"/>
          <w:szCs w:val="22"/>
        </w:rPr>
      </w:pPr>
      <w:r w:rsidRPr="00E12CCE">
        <w:rPr>
          <w:rFonts w:ascii="Arial" w:eastAsia="Times New Roman" w:hAnsi="Arial" w:cs="Arial"/>
          <w:b/>
          <w:bCs/>
          <w:sz w:val="22"/>
          <w:szCs w:val="22"/>
        </w:rPr>
        <w:t>Overview:</w:t>
      </w:r>
      <w:r w:rsidRPr="00E12CCE">
        <w:rPr>
          <w:rFonts w:ascii="Arial" w:eastAsia="Times New Roman" w:hAnsi="Arial" w:cs="Arial"/>
          <w:sz w:val="22"/>
          <w:szCs w:val="22"/>
        </w:rPr>
        <w:t xml:space="preserve">  </w:t>
      </w:r>
    </w:p>
    <w:p w14:paraId="37DCE6D5"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sz w:val="22"/>
          <w:szCs w:val="22"/>
        </w:rPr>
        <w:t>This Competency Standard identifies the competencies required to safely isolate electrical lines for maintenance and repair in accordance with industry-approved guidelines. The underpinning knowledge regarding isolation procedures will provide a sufficient foundation for effective job performance in the workplace</w:t>
      </w:r>
      <w:r w:rsidRPr="00E12CCE">
        <w:rPr>
          <w:rFonts w:ascii="Arial" w:eastAsia="SimSun" w:hAnsi="Arial" w:cs="Arial"/>
          <w:sz w:val="22"/>
          <w:szCs w:val="22"/>
        </w:rPr>
        <w:t>.</w:t>
      </w:r>
      <w:r w:rsidRPr="00E12CCE">
        <w:rPr>
          <w:rFonts w:ascii="Arial" w:hAnsi="Arial" w:cs="Arial"/>
          <w:sz w:val="22"/>
          <w:szCs w:val="22"/>
        </w:rPr>
        <w:br/>
      </w:r>
    </w:p>
    <w:tbl>
      <w:tblPr>
        <w:tblW w:w="9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432"/>
        <w:gridCol w:w="7098"/>
      </w:tblGrid>
      <w:tr w:rsidR="00BA1146" w:rsidRPr="00E12CCE" w14:paraId="128CA255" w14:textId="77777777">
        <w:trPr>
          <w:trHeight w:val="413"/>
          <w:tblHeader/>
        </w:trPr>
        <w:tc>
          <w:tcPr>
            <w:tcW w:w="2432" w:type="dxa"/>
            <w:tcBorders>
              <w:top w:val="single" w:sz="4" w:space="0" w:color="auto"/>
              <w:left w:val="single" w:sz="4" w:space="0" w:color="auto"/>
              <w:bottom w:val="single" w:sz="4" w:space="0" w:color="auto"/>
              <w:right w:val="single" w:sz="4" w:space="0" w:color="auto"/>
            </w:tcBorders>
          </w:tcPr>
          <w:p w14:paraId="309038D8" w14:textId="77777777" w:rsidR="00BA1146" w:rsidRPr="00E12CCE" w:rsidRDefault="00000000">
            <w:pPr>
              <w:spacing w:line="276" w:lineRule="auto"/>
              <w:ind w:right="270"/>
              <w:jc w:val="center"/>
              <w:rPr>
                <w:rFonts w:ascii="Arial" w:eastAsia="Arial" w:hAnsi="Arial" w:cs="Arial"/>
                <w:b/>
                <w:color w:val="000000"/>
                <w:sz w:val="22"/>
                <w:szCs w:val="22"/>
              </w:rPr>
            </w:pPr>
            <w:r w:rsidRPr="00E12CCE">
              <w:rPr>
                <w:rFonts w:ascii="Arial" w:eastAsia="Arial" w:hAnsi="Arial" w:cs="Arial"/>
                <w:b/>
                <w:color w:val="000000"/>
                <w:sz w:val="22"/>
                <w:szCs w:val="22"/>
              </w:rPr>
              <w:lastRenderedPageBreak/>
              <w:t>Competency Units</w:t>
            </w:r>
          </w:p>
        </w:tc>
        <w:tc>
          <w:tcPr>
            <w:tcW w:w="7098" w:type="dxa"/>
            <w:tcBorders>
              <w:top w:val="single" w:sz="4" w:space="0" w:color="auto"/>
              <w:left w:val="single" w:sz="4" w:space="0" w:color="auto"/>
              <w:bottom w:val="single" w:sz="4" w:space="0" w:color="auto"/>
              <w:right w:val="single" w:sz="4" w:space="0" w:color="auto"/>
            </w:tcBorders>
          </w:tcPr>
          <w:p w14:paraId="27E18A8A" w14:textId="77777777" w:rsidR="00BA1146" w:rsidRPr="00E12CCE" w:rsidRDefault="00000000">
            <w:pPr>
              <w:spacing w:line="276" w:lineRule="auto"/>
              <w:ind w:right="270"/>
              <w:jc w:val="center"/>
              <w:rPr>
                <w:rFonts w:ascii="Arial" w:eastAsia="Arial" w:hAnsi="Arial" w:cs="Arial"/>
                <w:b/>
                <w:color w:val="000000"/>
                <w:sz w:val="22"/>
                <w:szCs w:val="22"/>
              </w:rPr>
            </w:pPr>
            <w:r w:rsidRPr="00E12CCE">
              <w:rPr>
                <w:rFonts w:ascii="Arial" w:eastAsia="Arial" w:hAnsi="Arial" w:cs="Arial"/>
                <w:b/>
                <w:color w:val="000000"/>
                <w:sz w:val="22"/>
                <w:szCs w:val="22"/>
              </w:rPr>
              <w:t>Performance Criteria</w:t>
            </w:r>
          </w:p>
        </w:tc>
      </w:tr>
      <w:tr w:rsidR="00BA1146" w:rsidRPr="00E12CCE" w14:paraId="43C7B015" w14:textId="77777777">
        <w:trPr>
          <w:trHeight w:val="50"/>
        </w:trPr>
        <w:tc>
          <w:tcPr>
            <w:tcW w:w="2432" w:type="dxa"/>
            <w:tcBorders>
              <w:top w:val="single" w:sz="4" w:space="0" w:color="auto"/>
              <w:left w:val="single" w:sz="4" w:space="0" w:color="auto"/>
              <w:bottom w:val="single" w:sz="4" w:space="0" w:color="auto"/>
            </w:tcBorders>
          </w:tcPr>
          <w:p w14:paraId="383C5452"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b/>
                <w:bCs/>
                <w:color w:val="000000"/>
                <w:sz w:val="22"/>
                <w:szCs w:val="22"/>
              </w:rPr>
              <w:t>CU1.</w:t>
            </w:r>
            <w:r w:rsidRPr="00E12CCE">
              <w:rPr>
                <w:rFonts w:ascii="Arial" w:eastAsia="Times New Roman" w:hAnsi="Arial" w:cs="Arial"/>
                <w:color w:val="000000"/>
                <w:sz w:val="22"/>
                <w:szCs w:val="22"/>
              </w:rPr>
              <w:t xml:space="preserve"> </w:t>
            </w:r>
            <w:r w:rsidRPr="00E12CCE">
              <w:rPr>
                <w:rFonts w:ascii="Arial" w:eastAsia="Times New Roman" w:hAnsi="Arial" w:cs="Arial"/>
                <w:color w:val="000000"/>
                <w:sz w:val="22"/>
                <w:szCs w:val="22"/>
              </w:rPr>
              <w:br/>
            </w:r>
            <w:r w:rsidRPr="00E12CCE">
              <w:rPr>
                <w:rFonts w:ascii="Arial" w:hAnsi="Arial" w:cs="Arial"/>
                <w:sz w:val="22"/>
                <w:szCs w:val="22"/>
              </w:rPr>
              <w:t>Plan and Prepare for the Isolation Process.</w:t>
            </w:r>
          </w:p>
          <w:p w14:paraId="7D7BA587"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sz w:val="22"/>
                <w:szCs w:val="22"/>
              </w:rPr>
              <w:t> </w:t>
            </w:r>
          </w:p>
        </w:tc>
        <w:tc>
          <w:tcPr>
            <w:tcW w:w="7098" w:type="dxa"/>
            <w:tcBorders>
              <w:top w:val="single" w:sz="4" w:space="0" w:color="auto"/>
              <w:bottom w:val="single" w:sz="4" w:space="0" w:color="auto"/>
              <w:right w:val="single" w:sz="4" w:space="0" w:color="auto"/>
            </w:tcBorders>
          </w:tcPr>
          <w:p w14:paraId="0B8A20C9" w14:textId="77777777" w:rsidR="00BA1146" w:rsidRPr="00E12CCE" w:rsidRDefault="00000000">
            <w:pPr>
              <w:numPr>
                <w:ilvl w:val="0"/>
                <w:numId w:val="58"/>
              </w:numPr>
              <w:spacing w:line="276" w:lineRule="auto"/>
              <w:rPr>
                <w:rFonts w:ascii="Arial" w:eastAsia="Times New Roman" w:hAnsi="Arial" w:cs="Arial"/>
                <w:sz w:val="22"/>
                <w:szCs w:val="22"/>
              </w:rPr>
            </w:pPr>
            <w:r w:rsidRPr="00E12CCE">
              <w:rPr>
                <w:rFonts w:ascii="Arial" w:eastAsia="Times New Roman" w:hAnsi="Arial" w:cs="Arial"/>
                <w:sz w:val="22"/>
                <w:szCs w:val="22"/>
              </w:rPr>
              <w:t>Obtain work permit from the Control room. </w:t>
            </w:r>
          </w:p>
          <w:p w14:paraId="4D18727F" w14:textId="77777777" w:rsidR="00BA1146" w:rsidRPr="00E12CCE" w:rsidRDefault="00000000">
            <w:pPr>
              <w:numPr>
                <w:ilvl w:val="0"/>
                <w:numId w:val="58"/>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Identify the correct line/ equipment. </w:t>
            </w:r>
          </w:p>
          <w:p w14:paraId="3DED43CF" w14:textId="77777777" w:rsidR="00BA1146" w:rsidRPr="00E12CCE" w:rsidRDefault="00000000">
            <w:pPr>
              <w:numPr>
                <w:ilvl w:val="0"/>
                <w:numId w:val="58"/>
              </w:numPr>
              <w:spacing w:line="276" w:lineRule="auto"/>
              <w:rPr>
                <w:rFonts w:ascii="Arial" w:eastAsia="Times New Roman" w:hAnsi="Arial" w:cs="Arial"/>
                <w:sz w:val="22"/>
                <w:szCs w:val="22"/>
              </w:rPr>
            </w:pPr>
            <w:r w:rsidRPr="00E12CCE">
              <w:rPr>
                <w:rFonts w:ascii="Arial" w:eastAsia="Times New Roman" w:hAnsi="Arial" w:cs="Arial"/>
                <w:sz w:val="22"/>
                <w:szCs w:val="22"/>
              </w:rPr>
              <w:t>Conduct a site-specific risk assessment.</w:t>
            </w:r>
          </w:p>
          <w:p w14:paraId="524F3596" w14:textId="77777777" w:rsidR="00BA1146" w:rsidRPr="00E12CCE" w:rsidRDefault="00000000">
            <w:pPr>
              <w:numPr>
                <w:ilvl w:val="0"/>
                <w:numId w:val="58"/>
              </w:numPr>
              <w:spacing w:line="276" w:lineRule="auto"/>
              <w:rPr>
                <w:rFonts w:ascii="Arial" w:eastAsia="Times New Roman" w:hAnsi="Arial" w:cs="Arial"/>
                <w:sz w:val="22"/>
                <w:szCs w:val="22"/>
              </w:rPr>
            </w:pPr>
            <w:r w:rsidRPr="00E12CCE">
              <w:rPr>
                <w:rFonts w:ascii="Arial" w:eastAsia="Times New Roman" w:hAnsi="Arial" w:cs="Arial"/>
                <w:sz w:val="22"/>
                <w:szCs w:val="22"/>
              </w:rPr>
              <w:t>Select required tools and PPEs.</w:t>
            </w:r>
          </w:p>
        </w:tc>
      </w:tr>
      <w:tr w:rsidR="00BA1146" w:rsidRPr="00E12CCE" w14:paraId="68BEA4AF" w14:textId="77777777">
        <w:trPr>
          <w:trHeight w:val="1193"/>
        </w:trPr>
        <w:tc>
          <w:tcPr>
            <w:tcW w:w="2432" w:type="dxa"/>
            <w:tcBorders>
              <w:top w:val="single" w:sz="4" w:space="0" w:color="auto"/>
              <w:left w:val="single" w:sz="4" w:space="0" w:color="auto"/>
            </w:tcBorders>
          </w:tcPr>
          <w:p w14:paraId="5EBAE161"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b/>
                <w:bCs/>
                <w:color w:val="000000"/>
                <w:sz w:val="22"/>
                <w:szCs w:val="22"/>
              </w:rPr>
              <w:t>CU2</w:t>
            </w:r>
            <w:r w:rsidRPr="00E12CCE">
              <w:rPr>
                <w:rFonts w:ascii="Arial" w:eastAsia="Times New Roman" w:hAnsi="Arial" w:cs="Arial"/>
                <w:color w:val="000000"/>
                <w:sz w:val="22"/>
                <w:szCs w:val="22"/>
              </w:rPr>
              <w:t>.</w:t>
            </w:r>
          </w:p>
          <w:p w14:paraId="42653894" w14:textId="77777777" w:rsidR="00BA1146" w:rsidRPr="00E12CCE" w:rsidRDefault="00000000">
            <w:pPr>
              <w:textAlignment w:val="baseline"/>
              <w:rPr>
                <w:rFonts w:ascii="Arial" w:eastAsia="Times New Roman" w:hAnsi="Arial" w:cs="Arial"/>
                <w:sz w:val="22"/>
                <w:szCs w:val="22"/>
              </w:rPr>
            </w:pPr>
            <w:r w:rsidRPr="00E12CCE">
              <w:rPr>
                <w:rFonts w:ascii="Arial" w:hAnsi="Arial" w:cs="Arial"/>
                <w:sz w:val="22"/>
                <w:szCs w:val="22"/>
              </w:rPr>
              <w:t>Execute the safe isolation of Electrical Circuit</w:t>
            </w:r>
          </w:p>
        </w:tc>
        <w:tc>
          <w:tcPr>
            <w:tcW w:w="7098" w:type="dxa"/>
            <w:tcBorders>
              <w:top w:val="single" w:sz="4" w:space="0" w:color="auto"/>
              <w:right w:val="single" w:sz="4" w:space="0" w:color="auto"/>
            </w:tcBorders>
          </w:tcPr>
          <w:p w14:paraId="403866A6" w14:textId="77777777" w:rsidR="00BA1146" w:rsidRPr="00E12CCE" w:rsidRDefault="00000000">
            <w:pPr>
              <w:numPr>
                <w:ilvl w:val="0"/>
                <w:numId w:val="59"/>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Follow communication protocol for isolation.</w:t>
            </w:r>
          </w:p>
          <w:p w14:paraId="4EC6C2D3" w14:textId="77777777" w:rsidR="00BA1146" w:rsidRPr="00E12CCE" w:rsidRDefault="00000000">
            <w:pPr>
              <w:numPr>
                <w:ilvl w:val="0"/>
                <w:numId w:val="59"/>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Operate the switching apparatus in the correct sequence. </w:t>
            </w:r>
          </w:p>
          <w:p w14:paraId="3A2CEE4C" w14:textId="77777777" w:rsidR="00BA1146" w:rsidRPr="00E12CCE" w:rsidRDefault="00000000">
            <w:pPr>
              <w:numPr>
                <w:ilvl w:val="0"/>
                <w:numId w:val="59"/>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Verify absence of supply.</w:t>
            </w:r>
          </w:p>
        </w:tc>
      </w:tr>
      <w:tr w:rsidR="00BA1146" w:rsidRPr="00E12CCE" w14:paraId="2C6550FD" w14:textId="77777777">
        <w:trPr>
          <w:trHeight w:val="1637"/>
        </w:trPr>
        <w:tc>
          <w:tcPr>
            <w:tcW w:w="2432" w:type="dxa"/>
            <w:tcBorders>
              <w:left w:val="single" w:sz="4" w:space="0" w:color="auto"/>
            </w:tcBorders>
          </w:tcPr>
          <w:p w14:paraId="74C0CDEC"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b/>
                <w:bCs/>
                <w:color w:val="000000"/>
                <w:sz w:val="22"/>
                <w:szCs w:val="22"/>
              </w:rPr>
              <w:t>CU3.</w:t>
            </w:r>
          </w:p>
          <w:p w14:paraId="23A8DCB5" w14:textId="77777777" w:rsidR="00BA1146" w:rsidRPr="00E12CCE" w:rsidRDefault="00000000">
            <w:pPr>
              <w:textAlignment w:val="baseline"/>
              <w:rPr>
                <w:rFonts w:ascii="Arial" w:eastAsia="Times New Roman" w:hAnsi="Arial" w:cs="Arial"/>
                <w:sz w:val="22"/>
                <w:szCs w:val="22"/>
              </w:rPr>
            </w:pPr>
            <w:r w:rsidRPr="00E12CCE">
              <w:rPr>
                <w:rFonts w:ascii="Arial" w:hAnsi="Arial" w:cs="Arial"/>
                <w:sz w:val="22"/>
                <w:szCs w:val="22"/>
              </w:rPr>
              <w:t>Perform earthing</w:t>
            </w:r>
          </w:p>
          <w:p w14:paraId="2027DCE7"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sz w:val="22"/>
                <w:szCs w:val="22"/>
              </w:rPr>
              <w:t> </w:t>
            </w:r>
          </w:p>
        </w:tc>
        <w:tc>
          <w:tcPr>
            <w:tcW w:w="7098" w:type="dxa"/>
            <w:tcBorders>
              <w:right w:val="single" w:sz="4" w:space="0" w:color="auto"/>
            </w:tcBorders>
          </w:tcPr>
          <w:p w14:paraId="345258E5" w14:textId="77777777" w:rsidR="00BA1146" w:rsidRPr="00E12CCE" w:rsidRDefault="00000000">
            <w:pPr>
              <w:numPr>
                <w:ilvl w:val="0"/>
                <w:numId w:val="60"/>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Connect earthing lead of earthing kit with earthing electrode.</w:t>
            </w:r>
          </w:p>
          <w:p w14:paraId="56290DE6" w14:textId="77777777" w:rsidR="00BA1146" w:rsidRPr="00E12CCE" w:rsidRDefault="00000000">
            <w:pPr>
              <w:numPr>
                <w:ilvl w:val="0"/>
                <w:numId w:val="60"/>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Connect the earthing lead kit with all three phases at starting point.</w:t>
            </w:r>
          </w:p>
          <w:p w14:paraId="0007200D" w14:textId="77777777" w:rsidR="00BA1146" w:rsidRPr="00E12CCE" w:rsidRDefault="00000000">
            <w:pPr>
              <w:numPr>
                <w:ilvl w:val="0"/>
                <w:numId w:val="60"/>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Connect the earthing lead kit with all three phases at far end point.</w:t>
            </w:r>
          </w:p>
        </w:tc>
      </w:tr>
      <w:tr w:rsidR="00BA1146" w:rsidRPr="00E12CCE" w14:paraId="2333EC62" w14:textId="77777777">
        <w:trPr>
          <w:trHeight w:val="893"/>
        </w:trPr>
        <w:tc>
          <w:tcPr>
            <w:tcW w:w="2432" w:type="dxa"/>
            <w:tcBorders>
              <w:left w:val="single" w:sz="4" w:space="0" w:color="auto"/>
            </w:tcBorders>
          </w:tcPr>
          <w:p w14:paraId="45E0D194" w14:textId="77777777" w:rsidR="00BA1146" w:rsidRPr="00E12CCE" w:rsidRDefault="00000000">
            <w:pPr>
              <w:textAlignment w:val="baseline"/>
              <w:rPr>
                <w:rFonts w:ascii="Arial" w:eastAsia="Times New Roman" w:hAnsi="Arial" w:cs="Arial"/>
                <w:b/>
                <w:bCs/>
                <w:color w:val="000000"/>
                <w:sz w:val="22"/>
                <w:szCs w:val="22"/>
              </w:rPr>
            </w:pPr>
            <w:r w:rsidRPr="00E12CCE">
              <w:rPr>
                <w:rFonts w:ascii="Arial" w:eastAsia="Times New Roman" w:hAnsi="Arial" w:cs="Arial"/>
                <w:b/>
                <w:bCs/>
                <w:color w:val="000000"/>
                <w:sz w:val="22"/>
                <w:szCs w:val="22"/>
              </w:rPr>
              <w:t>CU4.</w:t>
            </w:r>
          </w:p>
          <w:p w14:paraId="5CD4EFCF" w14:textId="77777777" w:rsidR="00BA1146" w:rsidRPr="00E12CCE" w:rsidRDefault="00000000">
            <w:pPr>
              <w:textAlignment w:val="baseline"/>
              <w:rPr>
                <w:rFonts w:ascii="Arial" w:eastAsia="Times New Roman" w:hAnsi="Arial" w:cs="Arial"/>
                <w:sz w:val="22"/>
                <w:szCs w:val="22"/>
              </w:rPr>
            </w:pPr>
            <w:r w:rsidRPr="00E12CCE">
              <w:rPr>
                <w:rFonts w:ascii="Arial" w:hAnsi="Arial" w:cs="Arial"/>
                <w:sz w:val="22"/>
                <w:szCs w:val="22"/>
              </w:rPr>
              <w:t xml:space="preserve">Execute lockout / tag out procedure </w:t>
            </w:r>
          </w:p>
        </w:tc>
        <w:tc>
          <w:tcPr>
            <w:tcW w:w="7098" w:type="dxa"/>
            <w:tcBorders>
              <w:right w:val="single" w:sz="4" w:space="0" w:color="auto"/>
            </w:tcBorders>
          </w:tcPr>
          <w:p w14:paraId="7000B841" w14:textId="77777777" w:rsidR="00BA1146" w:rsidRPr="00E12CCE" w:rsidRDefault="00000000">
            <w:pPr>
              <w:numPr>
                <w:ilvl w:val="0"/>
                <w:numId w:val="61"/>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Receive the tag from control room.</w:t>
            </w:r>
          </w:p>
          <w:p w14:paraId="66A99092" w14:textId="77777777" w:rsidR="00BA1146" w:rsidRPr="00E12CCE" w:rsidRDefault="00000000">
            <w:pPr>
              <w:numPr>
                <w:ilvl w:val="0"/>
                <w:numId w:val="61"/>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Fill the requisite task on tag.</w:t>
            </w:r>
          </w:p>
          <w:p w14:paraId="121C0DBA" w14:textId="77777777" w:rsidR="00BA1146" w:rsidRPr="00E12CCE" w:rsidRDefault="00000000">
            <w:pPr>
              <w:numPr>
                <w:ilvl w:val="0"/>
                <w:numId w:val="61"/>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Position the tag on visible location.</w:t>
            </w:r>
          </w:p>
          <w:p w14:paraId="5947667F" w14:textId="77777777" w:rsidR="00BA1146" w:rsidRPr="00E12CCE" w:rsidRDefault="00000000">
            <w:pPr>
              <w:numPr>
                <w:ilvl w:val="0"/>
                <w:numId w:val="61"/>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Apply the lock to the isolated equipment.</w:t>
            </w:r>
          </w:p>
        </w:tc>
      </w:tr>
      <w:tr w:rsidR="00BA1146" w:rsidRPr="00E12CCE" w14:paraId="1B6C2C05" w14:textId="77777777">
        <w:trPr>
          <w:trHeight w:val="845"/>
        </w:trPr>
        <w:tc>
          <w:tcPr>
            <w:tcW w:w="2432" w:type="dxa"/>
            <w:tcBorders>
              <w:left w:val="single" w:sz="4" w:space="0" w:color="auto"/>
            </w:tcBorders>
          </w:tcPr>
          <w:p w14:paraId="1A0021B4"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b/>
                <w:bCs/>
                <w:color w:val="000000"/>
                <w:sz w:val="22"/>
                <w:szCs w:val="22"/>
              </w:rPr>
              <w:t>CU5.</w:t>
            </w:r>
            <w:r w:rsidRPr="00E12CCE">
              <w:rPr>
                <w:rFonts w:ascii="Arial" w:eastAsia="Times New Roman" w:hAnsi="Arial" w:cs="Arial"/>
                <w:b/>
                <w:bCs/>
                <w:color w:val="000000"/>
                <w:sz w:val="22"/>
                <w:szCs w:val="22"/>
              </w:rPr>
              <w:br/>
            </w:r>
            <w:r w:rsidRPr="00E12CCE">
              <w:rPr>
                <w:rFonts w:ascii="Arial" w:hAnsi="Arial" w:cs="Arial"/>
                <w:sz w:val="22"/>
                <w:szCs w:val="22"/>
              </w:rPr>
              <w:t>Handover the isolated circuit.</w:t>
            </w:r>
          </w:p>
        </w:tc>
        <w:tc>
          <w:tcPr>
            <w:tcW w:w="7098" w:type="dxa"/>
            <w:tcBorders>
              <w:right w:val="single" w:sz="4" w:space="0" w:color="auto"/>
            </w:tcBorders>
          </w:tcPr>
          <w:p w14:paraId="1219AF6A" w14:textId="77777777" w:rsidR="00BA1146" w:rsidRPr="00E12CCE" w:rsidRDefault="00000000">
            <w:pPr>
              <w:numPr>
                <w:ilvl w:val="0"/>
                <w:numId w:val="62"/>
              </w:numPr>
              <w:spacing w:line="276" w:lineRule="auto"/>
              <w:jc w:val="both"/>
              <w:rPr>
                <w:rFonts w:ascii="Arial" w:eastAsia="Times New Roman" w:hAnsi="Arial" w:cs="Arial"/>
                <w:sz w:val="22"/>
                <w:szCs w:val="22"/>
              </w:rPr>
            </w:pPr>
            <w:r w:rsidRPr="00E12CCE">
              <w:rPr>
                <w:rFonts w:ascii="Arial" w:eastAsia="Times New Roman" w:hAnsi="Arial" w:cs="Arial"/>
                <w:sz w:val="22"/>
                <w:szCs w:val="22"/>
              </w:rPr>
              <w:t>Confirm to the work team that the circuit is safe to execute work</w:t>
            </w:r>
          </w:p>
          <w:p w14:paraId="7E6B31BF" w14:textId="77777777" w:rsidR="00BA1146" w:rsidRPr="00E12CCE" w:rsidRDefault="00000000">
            <w:pPr>
              <w:numPr>
                <w:ilvl w:val="0"/>
                <w:numId w:val="62"/>
              </w:numPr>
              <w:spacing w:line="276" w:lineRule="auto"/>
              <w:jc w:val="both"/>
              <w:rPr>
                <w:rFonts w:ascii="Arial" w:eastAsia="Times New Roman" w:hAnsi="Arial" w:cs="Arial"/>
                <w:sz w:val="22"/>
                <w:szCs w:val="22"/>
              </w:rPr>
            </w:pPr>
            <w:r w:rsidRPr="00E12CCE">
              <w:rPr>
                <w:rFonts w:ascii="Arial" w:eastAsia="Segoe UI" w:hAnsi="Arial" w:cs="Arial"/>
                <w:color w:val="404040"/>
                <w:sz w:val="22"/>
                <w:szCs w:val="22"/>
              </w:rPr>
              <w:t>Hand over the isolated circuit formally to work team by signing the </w:t>
            </w:r>
            <w:r w:rsidRPr="00E12CCE">
              <w:rPr>
                <w:rStyle w:val="Strong"/>
                <w:rFonts w:ascii="Arial" w:eastAsia="Segoe UI" w:hAnsi="Arial" w:cs="Arial"/>
                <w:b w:val="0"/>
                <w:bCs w:val="0"/>
                <w:color w:val="404040"/>
                <w:sz w:val="22"/>
                <w:szCs w:val="22"/>
              </w:rPr>
              <w:t>Permit-to-Work (PTW)</w:t>
            </w:r>
            <w:r w:rsidRPr="00E12CCE">
              <w:rPr>
                <w:rFonts w:ascii="Arial" w:eastAsia="Segoe UI" w:hAnsi="Arial" w:cs="Arial"/>
                <w:color w:val="404040"/>
                <w:sz w:val="22"/>
                <w:szCs w:val="22"/>
              </w:rPr>
              <w:t> document.</w:t>
            </w:r>
            <w:r w:rsidRPr="00E12CCE">
              <w:rPr>
                <w:rFonts w:ascii="Arial" w:eastAsia="Times New Roman" w:hAnsi="Arial" w:cs="Arial"/>
                <w:sz w:val="22"/>
                <w:szCs w:val="22"/>
              </w:rPr>
              <w:t> </w:t>
            </w:r>
          </w:p>
          <w:p w14:paraId="71606E16" w14:textId="77777777" w:rsidR="00BA1146" w:rsidRPr="00E12CCE" w:rsidRDefault="00000000">
            <w:pPr>
              <w:numPr>
                <w:ilvl w:val="0"/>
                <w:numId w:val="62"/>
              </w:numPr>
              <w:spacing w:line="276" w:lineRule="auto"/>
              <w:jc w:val="both"/>
              <w:rPr>
                <w:rFonts w:ascii="Arial" w:eastAsia="Times New Roman" w:hAnsi="Arial" w:cs="Arial"/>
                <w:sz w:val="22"/>
                <w:szCs w:val="22"/>
                <w:shd w:val="clear" w:color="FFFFFF" w:fill="D9D9D9"/>
              </w:rPr>
            </w:pPr>
            <w:r w:rsidRPr="00E12CCE">
              <w:rPr>
                <w:rFonts w:ascii="Arial" w:eastAsia="Segoe UI" w:hAnsi="Arial" w:cs="Arial"/>
                <w:color w:val="404040"/>
                <w:sz w:val="22"/>
                <w:szCs w:val="22"/>
              </w:rPr>
              <w:t>Record all the actions in the log book.</w:t>
            </w:r>
          </w:p>
        </w:tc>
      </w:tr>
    </w:tbl>
    <w:p w14:paraId="1FE17032" w14:textId="77777777" w:rsidR="00BA1146" w:rsidRPr="00E12CCE" w:rsidRDefault="00BA1146">
      <w:pPr>
        <w:spacing w:line="360" w:lineRule="auto"/>
        <w:ind w:right="270"/>
        <w:jc w:val="both"/>
        <w:rPr>
          <w:rFonts w:ascii="Arial" w:eastAsia="Arial" w:hAnsi="Arial" w:cs="Arial"/>
          <w:b/>
          <w:sz w:val="22"/>
          <w:szCs w:val="22"/>
        </w:rPr>
      </w:pPr>
    </w:p>
    <w:p w14:paraId="2699E05E" w14:textId="77777777" w:rsidR="00BA1146" w:rsidRPr="00E12CCE" w:rsidRDefault="00BA1146">
      <w:pPr>
        <w:spacing w:line="360" w:lineRule="auto"/>
        <w:ind w:right="270"/>
        <w:jc w:val="both"/>
        <w:rPr>
          <w:rFonts w:ascii="Arial" w:eastAsia="Arial" w:hAnsi="Arial" w:cs="Arial"/>
          <w:b/>
          <w:sz w:val="22"/>
          <w:szCs w:val="22"/>
        </w:rPr>
      </w:pPr>
    </w:p>
    <w:p w14:paraId="78414472" w14:textId="77777777" w:rsidR="00BA1146" w:rsidRPr="00E12CCE" w:rsidRDefault="00000000">
      <w:pPr>
        <w:pBdr>
          <w:top w:val="single" w:sz="4" w:space="1" w:color="000000"/>
          <w:left w:val="single" w:sz="4" w:space="4" w:color="000000"/>
          <w:bottom w:val="single" w:sz="4" w:space="1" w:color="000000"/>
          <w:right w:val="single" w:sz="4" w:space="4" w:color="000000"/>
          <w:between w:val="single" w:sz="4" w:space="1" w:color="000000"/>
        </w:pBdr>
        <w:spacing w:line="360" w:lineRule="auto"/>
        <w:rPr>
          <w:rFonts w:ascii="Arial" w:eastAsia="Arial" w:hAnsi="Arial" w:cs="Arial"/>
          <w:b/>
          <w:sz w:val="22"/>
          <w:szCs w:val="22"/>
        </w:rPr>
      </w:pPr>
      <w:r w:rsidRPr="00E12CCE">
        <w:rPr>
          <w:rFonts w:ascii="Arial" w:eastAsia="Arial" w:hAnsi="Arial" w:cs="Arial"/>
          <w:b/>
          <w:sz w:val="22"/>
          <w:szCs w:val="22"/>
        </w:rPr>
        <w:t>Knowledge &amp; Understanding</w:t>
      </w:r>
    </w:p>
    <w:p w14:paraId="7AEBC27F" w14:textId="77777777" w:rsidR="00BA1146" w:rsidRPr="00E12CCE" w:rsidRDefault="00BA1146">
      <w:pPr>
        <w:spacing w:line="360" w:lineRule="auto"/>
        <w:ind w:right="270"/>
        <w:jc w:val="both"/>
        <w:rPr>
          <w:rFonts w:ascii="Arial" w:eastAsia="Arial" w:hAnsi="Arial" w:cs="Arial"/>
          <w:b/>
          <w:sz w:val="22"/>
          <w:szCs w:val="22"/>
        </w:rPr>
      </w:pPr>
    </w:p>
    <w:p w14:paraId="4191705B"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sz w:val="22"/>
          <w:szCs w:val="22"/>
        </w:rPr>
        <w:t>The candidate must demonstrate the understanding required to carry out tasks covered in this competency standard. This includes the knowledge of:  </w:t>
      </w:r>
    </w:p>
    <w:p w14:paraId="03903465" w14:textId="77777777" w:rsidR="00BA1146" w:rsidRPr="00E12CCE" w:rsidRDefault="00000000">
      <w:pPr>
        <w:numPr>
          <w:ilvl w:val="0"/>
          <w:numId w:val="63"/>
        </w:numPr>
        <w:ind w:left="360" w:firstLine="0"/>
        <w:textAlignment w:val="baseline"/>
        <w:rPr>
          <w:rFonts w:ascii="Arial" w:hAnsi="Arial" w:cs="Arial"/>
          <w:sz w:val="22"/>
          <w:szCs w:val="22"/>
        </w:rPr>
      </w:pPr>
      <w:r w:rsidRPr="00E12CCE">
        <w:rPr>
          <w:rFonts w:ascii="Arial" w:eastAsia="SimSun" w:hAnsi="Arial" w:cs="Arial"/>
          <w:sz w:val="22"/>
          <w:szCs w:val="22"/>
        </w:rPr>
        <w:t>Understanding the Purpose, Types and importance of work permits.</w:t>
      </w:r>
    </w:p>
    <w:p w14:paraId="4E36B84B" w14:textId="77777777" w:rsidR="00BA1146" w:rsidRPr="00E12CCE" w:rsidRDefault="00000000">
      <w:pPr>
        <w:numPr>
          <w:ilvl w:val="0"/>
          <w:numId w:val="63"/>
        </w:numPr>
        <w:ind w:left="360" w:firstLine="0"/>
        <w:textAlignment w:val="baseline"/>
        <w:rPr>
          <w:rFonts w:ascii="Arial" w:hAnsi="Arial" w:cs="Arial"/>
          <w:sz w:val="22"/>
          <w:szCs w:val="22"/>
        </w:rPr>
      </w:pPr>
      <w:r w:rsidRPr="00E12CCE">
        <w:rPr>
          <w:rFonts w:ascii="Arial" w:hAnsi="Arial" w:cs="Arial"/>
          <w:sz w:val="22"/>
          <w:szCs w:val="22"/>
        </w:rPr>
        <w:t>Single Line Diagrams (SLDs) and feeder maps.</w:t>
      </w:r>
    </w:p>
    <w:p w14:paraId="2448F887" w14:textId="77777777" w:rsidR="00BA1146" w:rsidRPr="00E12CCE" w:rsidRDefault="00000000">
      <w:pPr>
        <w:numPr>
          <w:ilvl w:val="0"/>
          <w:numId w:val="63"/>
        </w:numPr>
        <w:ind w:left="360" w:firstLine="0"/>
        <w:textAlignment w:val="baseline"/>
        <w:rPr>
          <w:rFonts w:ascii="Arial" w:hAnsi="Arial" w:cs="Arial"/>
          <w:sz w:val="22"/>
          <w:szCs w:val="22"/>
        </w:rPr>
      </w:pPr>
      <w:r w:rsidRPr="00E12CCE">
        <w:rPr>
          <w:rFonts w:ascii="Arial" w:hAnsi="Arial" w:cs="Arial"/>
          <w:sz w:val="22"/>
          <w:szCs w:val="22"/>
        </w:rPr>
        <w:t>Line/pole identification systems and field markings.</w:t>
      </w:r>
    </w:p>
    <w:p w14:paraId="1E73205F"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eastAsia="Times New Roman" w:hAnsi="Arial" w:cs="Arial"/>
          <w:color w:val="000000"/>
          <w:sz w:val="22"/>
          <w:szCs w:val="22"/>
        </w:rPr>
        <w:t>Electrical hazards and standard PPE.</w:t>
      </w:r>
    </w:p>
    <w:p w14:paraId="41ADA15F"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hAnsi="Arial" w:cs="Arial"/>
          <w:sz w:val="22"/>
          <w:szCs w:val="22"/>
        </w:rPr>
        <w:t>Principles of voltage testing, Types of voltage detectors and their safety check.</w:t>
      </w:r>
    </w:p>
    <w:p w14:paraId="3D149094"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eastAsia="Times New Roman" w:hAnsi="Arial" w:cs="Arial"/>
          <w:color w:val="000000"/>
          <w:sz w:val="22"/>
          <w:szCs w:val="22"/>
        </w:rPr>
        <w:t>Purpose and types of grounding equipment.</w:t>
      </w:r>
    </w:p>
    <w:p w14:paraId="58FB5A27"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eastAsia="Times New Roman" w:hAnsi="Arial" w:cs="Arial"/>
          <w:color w:val="000000"/>
          <w:sz w:val="22"/>
          <w:szCs w:val="22"/>
        </w:rPr>
        <w:t>Documentation and clearance procedures.</w:t>
      </w:r>
    </w:p>
    <w:p w14:paraId="3DBE6295"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eastAsia="Times New Roman" w:hAnsi="Arial" w:cs="Arial"/>
          <w:color w:val="000000"/>
          <w:sz w:val="22"/>
          <w:szCs w:val="22"/>
        </w:rPr>
        <w:t>Lock out / tag out procedure</w:t>
      </w:r>
    </w:p>
    <w:p w14:paraId="4BD8D4DB" w14:textId="77777777" w:rsidR="00BA1146" w:rsidRPr="00E12CCE" w:rsidRDefault="00000000">
      <w:pPr>
        <w:numPr>
          <w:ilvl w:val="0"/>
          <w:numId w:val="64"/>
        </w:numPr>
        <w:ind w:left="360" w:firstLine="0"/>
        <w:textAlignment w:val="baseline"/>
        <w:rPr>
          <w:rFonts w:ascii="Arial" w:eastAsia="Times New Roman" w:hAnsi="Arial" w:cs="Arial"/>
          <w:sz w:val="22"/>
          <w:szCs w:val="22"/>
        </w:rPr>
      </w:pPr>
      <w:r w:rsidRPr="00E12CCE">
        <w:rPr>
          <w:rFonts w:ascii="Arial" w:eastAsia="Times New Roman" w:hAnsi="Arial" w:cs="Arial"/>
          <w:color w:val="000000"/>
          <w:sz w:val="22"/>
          <w:szCs w:val="22"/>
        </w:rPr>
        <w:t>Standard documents and log books</w:t>
      </w:r>
    </w:p>
    <w:p w14:paraId="586AB085" w14:textId="77777777" w:rsidR="00BA1146" w:rsidRPr="00E12CCE" w:rsidRDefault="00000000">
      <w:pPr>
        <w:pStyle w:val="NormalWeb"/>
        <w:ind w:firstLine="720"/>
        <w:rPr>
          <w:rFonts w:ascii="Arial" w:hAnsi="Arial" w:cs="Arial"/>
          <w:sz w:val="22"/>
        </w:rPr>
      </w:pPr>
      <w:r w:rsidRPr="00E12CCE">
        <w:rPr>
          <w:rFonts w:ascii="Arial" w:hAnsi="Arial" w:cs="Arial"/>
          <w:color w:val="000000"/>
          <w:sz w:val="22"/>
        </w:rPr>
        <w:t> </w:t>
      </w:r>
    </w:p>
    <w:p w14:paraId="1002CBCA" w14:textId="77777777" w:rsidR="00BA1146" w:rsidRPr="00E12CCE" w:rsidRDefault="00BA1146">
      <w:pPr>
        <w:ind w:left="360"/>
        <w:textAlignment w:val="baseline"/>
        <w:rPr>
          <w:rFonts w:ascii="Arial" w:eastAsia="Times New Roman" w:hAnsi="Arial" w:cs="Arial"/>
          <w:sz w:val="22"/>
          <w:szCs w:val="22"/>
        </w:rPr>
      </w:pPr>
    </w:p>
    <w:p w14:paraId="5650C652" w14:textId="77777777" w:rsidR="00BA1146" w:rsidRPr="00E12CCE" w:rsidRDefault="00BA1146">
      <w:pPr>
        <w:rPr>
          <w:rFonts w:ascii="Arial" w:eastAsia="Arial" w:hAnsi="Arial" w:cs="Arial"/>
          <w:sz w:val="22"/>
          <w:szCs w:val="22"/>
        </w:rPr>
      </w:pPr>
    </w:p>
    <w:p w14:paraId="73D50BA2" w14:textId="77777777" w:rsidR="00BA1146" w:rsidRPr="00E12CCE" w:rsidRDefault="00000000">
      <w:pPr>
        <w:pBdr>
          <w:top w:val="single" w:sz="4" w:space="1" w:color="000000"/>
          <w:left w:val="single" w:sz="4" w:space="4" w:color="000000"/>
          <w:bottom w:val="single" w:sz="4" w:space="1" w:color="000000"/>
          <w:right w:val="single" w:sz="4" w:space="4" w:color="000000"/>
          <w:between w:val="single" w:sz="4" w:space="1" w:color="000000"/>
        </w:pBdr>
        <w:spacing w:line="360" w:lineRule="auto"/>
        <w:rPr>
          <w:rFonts w:ascii="Arial" w:eastAsia="Arial" w:hAnsi="Arial" w:cs="Arial"/>
          <w:b/>
          <w:sz w:val="22"/>
          <w:szCs w:val="22"/>
        </w:rPr>
      </w:pPr>
      <w:r w:rsidRPr="00E12CCE">
        <w:rPr>
          <w:rFonts w:ascii="Arial" w:eastAsia="Arial" w:hAnsi="Arial" w:cs="Arial"/>
          <w:b/>
          <w:sz w:val="22"/>
          <w:szCs w:val="22"/>
        </w:rPr>
        <w:t>Critical Evidence(s) Required</w:t>
      </w:r>
    </w:p>
    <w:p w14:paraId="4F2C2981" w14:textId="77777777" w:rsidR="00BA1146" w:rsidRPr="00E12CCE" w:rsidRDefault="00BA1146">
      <w:pPr>
        <w:spacing w:after="160" w:line="276" w:lineRule="auto"/>
        <w:rPr>
          <w:rFonts w:ascii="Arial" w:eastAsia="Arial" w:hAnsi="Arial" w:cs="Arial"/>
          <w:sz w:val="22"/>
          <w:szCs w:val="22"/>
        </w:rPr>
      </w:pPr>
    </w:p>
    <w:p w14:paraId="6C412A2E" w14:textId="77777777" w:rsidR="00BA1146" w:rsidRPr="00E12CCE" w:rsidRDefault="00000000">
      <w:pPr>
        <w:spacing w:after="160" w:line="276" w:lineRule="auto"/>
        <w:rPr>
          <w:rFonts w:ascii="Arial" w:eastAsia="Arial" w:hAnsi="Arial" w:cs="Arial"/>
          <w:sz w:val="22"/>
          <w:szCs w:val="22"/>
        </w:rPr>
      </w:pPr>
      <w:r w:rsidRPr="00E12CCE">
        <w:rPr>
          <w:rFonts w:ascii="Arial" w:eastAsia="Arial" w:hAnsi="Arial" w:cs="Arial"/>
          <w:sz w:val="22"/>
          <w:szCs w:val="22"/>
        </w:rPr>
        <w:lastRenderedPageBreak/>
        <w:t>The candidate needs to produce following critical evidence(s) in order to be competent in this competency standard</w:t>
      </w:r>
      <w:r w:rsidRPr="00E12CCE">
        <w:rPr>
          <w:rFonts w:ascii="Arial" w:eastAsia="Arial" w:hAnsi="Arial" w:cs="Arial"/>
          <w:b/>
          <w:sz w:val="22"/>
          <w:szCs w:val="22"/>
        </w:rPr>
        <w:t>:</w:t>
      </w:r>
      <w:r w:rsidRPr="00E12CCE">
        <w:rPr>
          <w:rFonts w:ascii="Arial" w:eastAsia="Arial" w:hAnsi="Arial" w:cs="Arial"/>
          <w:sz w:val="22"/>
          <w:szCs w:val="22"/>
        </w:rPr>
        <w:t xml:space="preserve"> </w:t>
      </w:r>
    </w:p>
    <w:p w14:paraId="1AFC0B44" w14:textId="77777777" w:rsidR="00BA1146" w:rsidRPr="00E12CCE" w:rsidRDefault="00000000">
      <w:pPr>
        <w:pStyle w:val="NormalWeb"/>
        <w:numPr>
          <w:ilvl w:val="0"/>
          <w:numId w:val="65"/>
        </w:numPr>
        <w:rPr>
          <w:rFonts w:ascii="Arial" w:hAnsi="Arial" w:cs="Arial"/>
          <w:sz w:val="22"/>
        </w:rPr>
      </w:pPr>
      <w:r w:rsidRPr="00E12CCE">
        <w:rPr>
          <w:rFonts w:ascii="Arial" w:eastAsia="Segoe UI" w:hAnsi="Arial" w:cs="Arial"/>
          <w:b/>
          <w:bCs/>
          <w:color w:val="404040"/>
          <w:sz w:val="22"/>
          <w:shd w:val="clear" w:color="auto" w:fill="FFFFFF"/>
        </w:rPr>
        <w:t xml:space="preserve">Apply LOTO </w:t>
      </w:r>
    </w:p>
    <w:p w14:paraId="5249008D" w14:textId="77777777" w:rsidR="00BA1146" w:rsidRPr="00E12CCE" w:rsidRDefault="00000000">
      <w:pPr>
        <w:pStyle w:val="NormalWeb"/>
        <w:numPr>
          <w:ilvl w:val="0"/>
          <w:numId w:val="65"/>
        </w:numPr>
        <w:rPr>
          <w:rFonts w:ascii="Arial" w:hAnsi="Arial" w:cs="Arial"/>
          <w:sz w:val="22"/>
        </w:rPr>
      </w:pPr>
      <w:r w:rsidRPr="00E12CCE">
        <w:rPr>
          <w:rFonts w:ascii="Arial" w:eastAsia="Segoe UI" w:hAnsi="Arial" w:cs="Arial"/>
          <w:b/>
          <w:bCs/>
          <w:color w:val="404040"/>
          <w:sz w:val="22"/>
          <w:shd w:val="clear" w:color="auto" w:fill="FFFFFF"/>
        </w:rPr>
        <w:t>Perform Earthing</w:t>
      </w:r>
    </w:p>
    <w:p w14:paraId="55A6FAB0" w14:textId="77777777" w:rsidR="00BA1146" w:rsidRPr="00E12CCE" w:rsidRDefault="00000000">
      <w:pPr>
        <w:pStyle w:val="NormalWeb"/>
        <w:numPr>
          <w:ilvl w:val="0"/>
          <w:numId w:val="65"/>
        </w:numPr>
        <w:rPr>
          <w:rFonts w:ascii="Arial" w:hAnsi="Arial" w:cs="Arial"/>
          <w:sz w:val="22"/>
        </w:rPr>
      </w:pPr>
      <w:r w:rsidRPr="00E12CCE">
        <w:rPr>
          <w:rFonts w:ascii="Arial" w:eastAsia="Segoe UI" w:hAnsi="Arial" w:cs="Arial"/>
          <w:b/>
          <w:bCs/>
          <w:color w:val="404040"/>
          <w:sz w:val="22"/>
          <w:shd w:val="clear" w:color="auto" w:fill="FFFFFF"/>
        </w:rPr>
        <w:t>Verification of de-energization</w:t>
      </w:r>
    </w:p>
    <w:p w14:paraId="01EC0723" w14:textId="77777777" w:rsidR="00BA1146" w:rsidRPr="00E12CCE" w:rsidRDefault="00000000">
      <w:pPr>
        <w:pStyle w:val="NormalWeb"/>
        <w:tabs>
          <w:tab w:val="left" w:pos="720"/>
        </w:tabs>
        <w:rPr>
          <w:rFonts w:ascii="Arial" w:hAnsi="Arial" w:cs="Arial"/>
          <w:sz w:val="22"/>
        </w:rPr>
      </w:pPr>
      <w:r w:rsidRPr="00E12CCE">
        <w:rPr>
          <w:rFonts w:ascii="Arial" w:hAnsi="Arial" w:cs="Arial"/>
          <w:b/>
          <w:bCs/>
          <w:color w:val="000000"/>
          <w:sz w:val="22"/>
        </w:rPr>
        <w:t>Tools and Equipment Required</w:t>
      </w:r>
      <w:r w:rsidRPr="00E12CCE">
        <w:rPr>
          <w:rFonts w:ascii="Arial" w:hAnsi="Arial" w:cs="Arial"/>
          <w:color w:val="000000"/>
          <w:sz w:val="22"/>
        </w:rPr>
        <w:t> </w:t>
      </w:r>
    </w:p>
    <w:p w14:paraId="56DA6AFB" w14:textId="77777777" w:rsidR="00BA1146" w:rsidRPr="00E12CCE" w:rsidRDefault="00000000">
      <w:pPr>
        <w:textAlignment w:val="baseline"/>
        <w:rPr>
          <w:rFonts w:ascii="Arial" w:eastAsia="Times New Roman" w:hAnsi="Arial" w:cs="Arial"/>
          <w:sz w:val="22"/>
          <w:szCs w:val="22"/>
        </w:rPr>
      </w:pPr>
      <w:r w:rsidRPr="00E12CCE">
        <w:rPr>
          <w:rFonts w:ascii="Arial" w:eastAsia="Times New Roman" w:hAnsi="Arial" w:cs="Arial"/>
          <w:sz w:val="22"/>
          <w:szCs w:val="22"/>
        </w:rPr>
        <w:t> </w:t>
      </w:r>
    </w:p>
    <w:tbl>
      <w:tblPr>
        <w:tblW w:w="939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6510"/>
        <w:gridCol w:w="2085"/>
      </w:tblGrid>
      <w:tr w:rsidR="00BA1146" w:rsidRPr="00E12CCE" w14:paraId="3B77C878" w14:textId="77777777">
        <w:trPr>
          <w:trHeight w:val="300"/>
        </w:trPr>
        <w:tc>
          <w:tcPr>
            <w:tcW w:w="795" w:type="dxa"/>
            <w:tcBorders>
              <w:top w:val="single" w:sz="6" w:space="0" w:color="auto"/>
              <w:left w:val="single" w:sz="6" w:space="0" w:color="auto"/>
              <w:bottom w:val="single" w:sz="6" w:space="0" w:color="auto"/>
              <w:right w:val="single" w:sz="6" w:space="0" w:color="auto"/>
            </w:tcBorders>
          </w:tcPr>
          <w:p w14:paraId="144711E7" w14:textId="77777777" w:rsidR="00BA1146" w:rsidRPr="00E12CCE" w:rsidRDefault="00000000">
            <w:pPr>
              <w:jc w:val="center"/>
              <w:textAlignment w:val="baseline"/>
              <w:rPr>
                <w:rFonts w:ascii="Arial" w:eastAsia="Times New Roman" w:hAnsi="Arial" w:cs="Arial"/>
                <w:b/>
                <w:bCs/>
                <w:sz w:val="22"/>
                <w:szCs w:val="22"/>
              </w:rPr>
            </w:pPr>
            <w:r w:rsidRPr="00E12CCE">
              <w:rPr>
                <w:rFonts w:ascii="Arial" w:eastAsia="Times New Roman" w:hAnsi="Arial" w:cs="Arial"/>
                <w:b/>
                <w:bCs/>
                <w:sz w:val="22"/>
                <w:szCs w:val="22"/>
              </w:rPr>
              <w:t>Sr # </w:t>
            </w:r>
          </w:p>
        </w:tc>
        <w:tc>
          <w:tcPr>
            <w:tcW w:w="6510" w:type="dxa"/>
            <w:tcBorders>
              <w:top w:val="single" w:sz="6" w:space="0" w:color="auto"/>
              <w:left w:val="single" w:sz="6" w:space="0" w:color="auto"/>
              <w:bottom w:val="single" w:sz="6" w:space="0" w:color="auto"/>
              <w:right w:val="single" w:sz="6" w:space="0" w:color="auto"/>
            </w:tcBorders>
          </w:tcPr>
          <w:p w14:paraId="058698EC" w14:textId="77777777" w:rsidR="00BA1146" w:rsidRPr="00E12CCE" w:rsidRDefault="00000000">
            <w:pPr>
              <w:jc w:val="center"/>
              <w:textAlignment w:val="baseline"/>
              <w:rPr>
                <w:rFonts w:ascii="Arial" w:eastAsia="Times New Roman" w:hAnsi="Arial" w:cs="Arial"/>
                <w:b/>
                <w:bCs/>
                <w:sz w:val="22"/>
                <w:szCs w:val="22"/>
              </w:rPr>
            </w:pPr>
            <w:r w:rsidRPr="00E12CCE">
              <w:rPr>
                <w:rFonts w:ascii="Arial" w:eastAsia="Times New Roman" w:hAnsi="Arial" w:cs="Arial"/>
                <w:b/>
                <w:bCs/>
                <w:sz w:val="22"/>
                <w:szCs w:val="22"/>
              </w:rPr>
              <w:t>Item </w:t>
            </w:r>
          </w:p>
        </w:tc>
        <w:tc>
          <w:tcPr>
            <w:tcW w:w="2085" w:type="dxa"/>
            <w:tcBorders>
              <w:top w:val="single" w:sz="6" w:space="0" w:color="auto"/>
              <w:left w:val="single" w:sz="6" w:space="0" w:color="auto"/>
              <w:bottom w:val="single" w:sz="6" w:space="0" w:color="auto"/>
              <w:right w:val="single" w:sz="6" w:space="0" w:color="auto"/>
            </w:tcBorders>
          </w:tcPr>
          <w:p w14:paraId="17A54C96" w14:textId="77777777" w:rsidR="00BA1146" w:rsidRPr="00E12CCE" w:rsidRDefault="00000000">
            <w:pPr>
              <w:jc w:val="center"/>
              <w:textAlignment w:val="baseline"/>
              <w:rPr>
                <w:rFonts w:ascii="Arial" w:eastAsia="Times New Roman" w:hAnsi="Arial" w:cs="Arial"/>
                <w:b/>
                <w:bCs/>
                <w:sz w:val="22"/>
                <w:szCs w:val="22"/>
              </w:rPr>
            </w:pPr>
            <w:r w:rsidRPr="00E12CCE">
              <w:rPr>
                <w:rFonts w:ascii="Arial" w:eastAsia="Times New Roman" w:hAnsi="Arial" w:cs="Arial"/>
                <w:b/>
                <w:bCs/>
                <w:sz w:val="22"/>
                <w:szCs w:val="22"/>
              </w:rPr>
              <w:t>Quantity </w:t>
            </w:r>
          </w:p>
        </w:tc>
      </w:tr>
      <w:tr w:rsidR="00BA1146" w:rsidRPr="00E12CCE" w14:paraId="686D3F5C"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7D528359"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1</w:t>
            </w:r>
          </w:p>
        </w:tc>
        <w:tc>
          <w:tcPr>
            <w:tcW w:w="6510" w:type="dxa"/>
            <w:tcBorders>
              <w:top w:val="single" w:sz="6" w:space="0" w:color="auto"/>
              <w:left w:val="single" w:sz="6" w:space="0" w:color="auto"/>
              <w:bottom w:val="single" w:sz="6" w:space="0" w:color="auto"/>
              <w:right w:val="single" w:sz="6" w:space="0" w:color="auto"/>
            </w:tcBorders>
          </w:tcPr>
          <w:p w14:paraId="6185F2C7" w14:textId="77777777" w:rsidR="00BA1146" w:rsidRPr="00E12CCE" w:rsidRDefault="00000000">
            <w:pPr>
              <w:jc w:val="both"/>
              <w:textAlignment w:val="baseline"/>
              <w:rPr>
                <w:rFonts w:ascii="Arial" w:eastAsia="Times New Roman" w:hAnsi="Arial" w:cs="Arial"/>
                <w:color w:val="000000"/>
                <w:sz w:val="22"/>
                <w:szCs w:val="22"/>
              </w:rPr>
            </w:pPr>
            <w:r w:rsidRPr="00E12CCE">
              <w:rPr>
                <w:rFonts w:ascii="Arial" w:eastAsia="Times New Roman" w:hAnsi="Arial" w:cs="Arial"/>
                <w:color w:val="000000"/>
                <w:sz w:val="22"/>
                <w:szCs w:val="22"/>
              </w:rPr>
              <w:t xml:space="preserve">Simulation </w:t>
            </w:r>
            <w:proofErr w:type="gramStart"/>
            <w:r w:rsidRPr="00E12CCE">
              <w:rPr>
                <w:rFonts w:ascii="Arial" w:eastAsia="Times New Roman" w:hAnsi="Arial" w:cs="Arial"/>
                <w:color w:val="000000"/>
                <w:sz w:val="22"/>
                <w:szCs w:val="22"/>
              </w:rPr>
              <w:t>structure(</w:t>
            </w:r>
            <w:proofErr w:type="gramEnd"/>
            <w:r w:rsidRPr="00E12CCE">
              <w:rPr>
                <w:rFonts w:ascii="Arial" w:eastAsia="Times New Roman" w:hAnsi="Arial" w:cs="Arial"/>
                <w:color w:val="000000"/>
                <w:sz w:val="22"/>
                <w:szCs w:val="22"/>
              </w:rPr>
              <w:t>Training pole structure 4-6 and mock substation panel=01).</w:t>
            </w:r>
          </w:p>
          <w:p w14:paraId="6ABFA976" w14:textId="77777777" w:rsidR="00BA1146" w:rsidRPr="00E12CCE" w:rsidRDefault="00000000">
            <w:pPr>
              <w:jc w:val="both"/>
              <w:textAlignment w:val="baseline"/>
              <w:rPr>
                <w:rFonts w:ascii="Arial" w:eastAsia="Times New Roman" w:hAnsi="Arial" w:cs="Arial"/>
                <w:sz w:val="22"/>
                <w:szCs w:val="22"/>
              </w:rPr>
            </w:pPr>
            <w:r w:rsidRPr="00E12CCE">
              <w:rPr>
                <w:rFonts w:ascii="Arial" w:eastAsia="Times New Roman" w:hAnsi="Arial" w:cs="Arial"/>
                <w:color w:val="000000"/>
                <w:sz w:val="22"/>
                <w:szCs w:val="22"/>
              </w:rPr>
              <w:t xml:space="preserve">In case of utility </w:t>
            </w:r>
            <w:proofErr w:type="gramStart"/>
            <w:r w:rsidRPr="00E12CCE">
              <w:rPr>
                <w:rFonts w:ascii="Arial" w:eastAsia="Times New Roman" w:hAnsi="Arial" w:cs="Arial"/>
                <w:color w:val="000000"/>
                <w:sz w:val="22"/>
                <w:szCs w:val="22"/>
              </w:rPr>
              <w:t>companies ,it</w:t>
            </w:r>
            <w:proofErr w:type="gramEnd"/>
            <w:r w:rsidRPr="00E12CCE">
              <w:rPr>
                <w:rFonts w:ascii="Arial" w:eastAsia="Times New Roman" w:hAnsi="Arial" w:cs="Arial"/>
                <w:color w:val="000000"/>
                <w:sz w:val="22"/>
                <w:szCs w:val="22"/>
              </w:rPr>
              <w:t xml:space="preserve"> can be performed under supervision in the field.</w:t>
            </w:r>
          </w:p>
        </w:tc>
        <w:tc>
          <w:tcPr>
            <w:tcW w:w="2085" w:type="dxa"/>
            <w:tcBorders>
              <w:top w:val="single" w:sz="6" w:space="0" w:color="auto"/>
              <w:left w:val="single" w:sz="6" w:space="0" w:color="auto"/>
              <w:bottom w:val="single" w:sz="6" w:space="0" w:color="auto"/>
              <w:right w:val="single" w:sz="6" w:space="0" w:color="auto"/>
            </w:tcBorders>
            <w:vAlign w:val="center"/>
          </w:tcPr>
          <w:p w14:paraId="55D506A8"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01 set</w:t>
            </w:r>
          </w:p>
        </w:tc>
      </w:tr>
      <w:tr w:rsidR="00BA1146" w:rsidRPr="00E12CCE" w14:paraId="6517F96A"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42248E94"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2</w:t>
            </w:r>
          </w:p>
        </w:tc>
        <w:tc>
          <w:tcPr>
            <w:tcW w:w="6510" w:type="dxa"/>
            <w:tcBorders>
              <w:top w:val="single" w:sz="6" w:space="0" w:color="auto"/>
              <w:left w:val="single" w:sz="6" w:space="0" w:color="auto"/>
              <w:bottom w:val="single" w:sz="6" w:space="0" w:color="auto"/>
              <w:right w:val="single" w:sz="6" w:space="0" w:color="auto"/>
            </w:tcBorders>
          </w:tcPr>
          <w:p w14:paraId="0F7E9BA9" w14:textId="77777777" w:rsidR="00BA1146" w:rsidRPr="00E12CCE" w:rsidRDefault="00000000">
            <w:pPr>
              <w:jc w:val="both"/>
              <w:textAlignment w:val="baseline"/>
              <w:rPr>
                <w:rFonts w:ascii="Arial" w:eastAsia="Times New Roman" w:hAnsi="Arial" w:cs="Arial"/>
                <w:sz w:val="22"/>
                <w:szCs w:val="22"/>
              </w:rPr>
            </w:pPr>
            <w:r w:rsidRPr="00E12CCE">
              <w:rPr>
                <w:rFonts w:ascii="Arial" w:eastAsia="Times New Roman" w:hAnsi="Arial" w:cs="Arial"/>
                <w:color w:val="000000"/>
                <w:sz w:val="22"/>
                <w:szCs w:val="22"/>
              </w:rPr>
              <w:t xml:space="preserve">Lock out Tag out </w:t>
            </w:r>
            <w:proofErr w:type="gramStart"/>
            <w:r w:rsidRPr="00E12CCE">
              <w:rPr>
                <w:rFonts w:ascii="Arial" w:eastAsia="Times New Roman" w:hAnsi="Arial" w:cs="Arial"/>
                <w:color w:val="000000"/>
                <w:sz w:val="22"/>
                <w:szCs w:val="22"/>
              </w:rPr>
              <w:t>kits(</w:t>
            </w:r>
            <w:proofErr w:type="gramEnd"/>
            <w:r w:rsidRPr="00E12CCE">
              <w:rPr>
                <w:rFonts w:ascii="Arial" w:eastAsia="Times New Roman" w:hAnsi="Arial" w:cs="Arial"/>
                <w:color w:val="000000"/>
                <w:sz w:val="22"/>
                <w:szCs w:val="22"/>
              </w:rPr>
              <w:t>LOTO)</w:t>
            </w:r>
          </w:p>
        </w:tc>
        <w:tc>
          <w:tcPr>
            <w:tcW w:w="2085" w:type="dxa"/>
            <w:tcBorders>
              <w:top w:val="single" w:sz="6" w:space="0" w:color="auto"/>
              <w:left w:val="single" w:sz="6" w:space="0" w:color="auto"/>
              <w:bottom w:val="single" w:sz="6" w:space="0" w:color="auto"/>
              <w:right w:val="single" w:sz="6" w:space="0" w:color="auto"/>
            </w:tcBorders>
            <w:vAlign w:val="center"/>
          </w:tcPr>
          <w:p w14:paraId="07265859"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25</w:t>
            </w:r>
          </w:p>
        </w:tc>
      </w:tr>
      <w:tr w:rsidR="00BA1146" w:rsidRPr="00E12CCE" w14:paraId="74A9D85D"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63C8425B"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3</w:t>
            </w:r>
          </w:p>
        </w:tc>
        <w:tc>
          <w:tcPr>
            <w:tcW w:w="6510" w:type="dxa"/>
            <w:tcBorders>
              <w:top w:val="single" w:sz="6" w:space="0" w:color="auto"/>
              <w:left w:val="single" w:sz="6" w:space="0" w:color="auto"/>
              <w:bottom w:val="single" w:sz="6" w:space="0" w:color="auto"/>
              <w:right w:val="single" w:sz="6" w:space="0" w:color="auto"/>
            </w:tcBorders>
          </w:tcPr>
          <w:p w14:paraId="14A677A6" w14:textId="77777777" w:rsidR="00BA1146" w:rsidRPr="00E12CCE" w:rsidRDefault="00000000">
            <w:pPr>
              <w:jc w:val="both"/>
              <w:textAlignment w:val="baseline"/>
              <w:rPr>
                <w:rFonts w:ascii="Arial" w:eastAsia="Times New Roman" w:hAnsi="Arial" w:cs="Arial"/>
                <w:sz w:val="22"/>
                <w:szCs w:val="22"/>
              </w:rPr>
            </w:pPr>
            <w:r w:rsidRPr="00E12CCE">
              <w:rPr>
                <w:rFonts w:ascii="Arial" w:eastAsia="Times New Roman" w:hAnsi="Arial" w:cs="Arial"/>
                <w:color w:val="000000"/>
                <w:sz w:val="22"/>
                <w:szCs w:val="22"/>
              </w:rPr>
              <w:t>Insulated Hot Sticks</w:t>
            </w:r>
          </w:p>
        </w:tc>
        <w:tc>
          <w:tcPr>
            <w:tcW w:w="2085" w:type="dxa"/>
            <w:tcBorders>
              <w:top w:val="single" w:sz="6" w:space="0" w:color="auto"/>
              <w:left w:val="single" w:sz="6" w:space="0" w:color="auto"/>
              <w:bottom w:val="single" w:sz="6" w:space="0" w:color="auto"/>
              <w:right w:val="single" w:sz="6" w:space="0" w:color="auto"/>
            </w:tcBorders>
            <w:vAlign w:val="center"/>
          </w:tcPr>
          <w:p w14:paraId="5148E5EF"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25</w:t>
            </w:r>
          </w:p>
        </w:tc>
      </w:tr>
      <w:tr w:rsidR="00BA1146" w:rsidRPr="00E12CCE" w14:paraId="2989DA09"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32DE601F"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4</w:t>
            </w:r>
          </w:p>
        </w:tc>
        <w:tc>
          <w:tcPr>
            <w:tcW w:w="6510" w:type="dxa"/>
            <w:tcBorders>
              <w:top w:val="single" w:sz="6" w:space="0" w:color="auto"/>
              <w:left w:val="single" w:sz="6" w:space="0" w:color="auto"/>
              <w:bottom w:val="single" w:sz="6" w:space="0" w:color="auto"/>
              <w:right w:val="single" w:sz="6" w:space="0" w:color="auto"/>
            </w:tcBorders>
          </w:tcPr>
          <w:p w14:paraId="181A5450" w14:textId="77777777" w:rsidR="00BA1146" w:rsidRPr="00E12CCE" w:rsidRDefault="00000000">
            <w:pPr>
              <w:jc w:val="both"/>
              <w:textAlignment w:val="baseline"/>
              <w:rPr>
                <w:rFonts w:ascii="Arial" w:eastAsia="Times New Roman" w:hAnsi="Arial" w:cs="Arial"/>
                <w:sz w:val="22"/>
                <w:szCs w:val="22"/>
              </w:rPr>
            </w:pPr>
            <w:r w:rsidRPr="00E12CCE">
              <w:rPr>
                <w:rStyle w:val="Strong"/>
                <w:rFonts w:ascii="Arial" w:eastAsia="Segoe UI" w:hAnsi="Arial" w:cs="Arial"/>
                <w:b w:val="0"/>
                <w:bCs w:val="0"/>
                <w:color w:val="404040"/>
                <w:sz w:val="22"/>
                <w:szCs w:val="22"/>
                <w:shd w:val="clear" w:color="auto" w:fill="FFFFFF"/>
              </w:rPr>
              <w:t>Voltage Detection Device (VDU)</w:t>
            </w:r>
          </w:p>
        </w:tc>
        <w:tc>
          <w:tcPr>
            <w:tcW w:w="2085" w:type="dxa"/>
            <w:tcBorders>
              <w:top w:val="single" w:sz="6" w:space="0" w:color="auto"/>
              <w:left w:val="single" w:sz="6" w:space="0" w:color="auto"/>
              <w:bottom w:val="single" w:sz="6" w:space="0" w:color="auto"/>
              <w:right w:val="single" w:sz="6" w:space="0" w:color="auto"/>
            </w:tcBorders>
            <w:vAlign w:val="center"/>
          </w:tcPr>
          <w:p w14:paraId="45214CBD"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05</w:t>
            </w:r>
          </w:p>
        </w:tc>
      </w:tr>
      <w:tr w:rsidR="00BA1146" w:rsidRPr="00E12CCE" w14:paraId="58815B8B"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287E49E9"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5</w:t>
            </w:r>
          </w:p>
        </w:tc>
        <w:tc>
          <w:tcPr>
            <w:tcW w:w="6510" w:type="dxa"/>
            <w:tcBorders>
              <w:top w:val="single" w:sz="6" w:space="0" w:color="auto"/>
              <w:left w:val="single" w:sz="6" w:space="0" w:color="auto"/>
              <w:bottom w:val="single" w:sz="6" w:space="0" w:color="auto"/>
              <w:right w:val="single" w:sz="6" w:space="0" w:color="auto"/>
            </w:tcBorders>
          </w:tcPr>
          <w:p w14:paraId="0FE643CB" w14:textId="77777777" w:rsidR="00BA1146" w:rsidRPr="00E12CCE" w:rsidRDefault="00000000">
            <w:pPr>
              <w:jc w:val="both"/>
              <w:textAlignment w:val="baseline"/>
              <w:rPr>
                <w:rStyle w:val="Strong"/>
                <w:rFonts w:ascii="Arial" w:eastAsia="Segoe UI" w:hAnsi="Arial" w:cs="Arial"/>
                <w:b w:val="0"/>
                <w:bCs w:val="0"/>
                <w:color w:val="404040"/>
                <w:sz w:val="22"/>
                <w:szCs w:val="22"/>
                <w:shd w:val="clear" w:color="auto" w:fill="FFFFFF"/>
              </w:rPr>
            </w:pPr>
            <w:r w:rsidRPr="00E12CCE">
              <w:rPr>
                <w:rStyle w:val="Strong"/>
                <w:rFonts w:ascii="Arial" w:eastAsia="Segoe UI" w:hAnsi="Arial" w:cs="Arial"/>
                <w:b w:val="0"/>
                <w:bCs w:val="0"/>
                <w:color w:val="404040"/>
                <w:sz w:val="22"/>
                <w:szCs w:val="22"/>
                <w:shd w:val="clear" w:color="auto" w:fill="FFFFFF"/>
              </w:rPr>
              <w:t>Portable Proving Unit</w:t>
            </w:r>
          </w:p>
        </w:tc>
        <w:tc>
          <w:tcPr>
            <w:tcW w:w="2085" w:type="dxa"/>
            <w:tcBorders>
              <w:top w:val="single" w:sz="6" w:space="0" w:color="auto"/>
              <w:left w:val="single" w:sz="6" w:space="0" w:color="auto"/>
              <w:bottom w:val="single" w:sz="6" w:space="0" w:color="auto"/>
              <w:right w:val="single" w:sz="6" w:space="0" w:color="auto"/>
            </w:tcBorders>
            <w:vAlign w:val="center"/>
          </w:tcPr>
          <w:p w14:paraId="0FC3758D" w14:textId="77777777" w:rsidR="00BA1146" w:rsidRPr="00E12CCE" w:rsidRDefault="00000000">
            <w:pPr>
              <w:ind w:firstLineChars="400" w:firstLine="880"/>
              <w:textAlignment w:val="baseline"/>
              <w:rPr>
                <w:rFonts w:ascii="Arial" w:eastAsia="Times New Roman" w:hAnsi="Arial" w:cs="Arial"/>
                <w:sz w:val="22"/>
                <w:szCs w:val="22"/>
              </w:rPr>
            </w:pPr>
            <w:r w:rsidRPr="00E12CCE">
              <w:rPr>
                <w:rFonts w:ascii="Arial" w:eastAsia="Times New Roman" w:hAnsi="Arial" w:cs="Arial"/>
                <w:sz w:val="22"/>
                <w:szCs w:val="22"/>
              </w:rPr>
              <w:t>02</w:t>
            </w:r>
          </w:p>
        </w:tc>
      </w:tr>
      <w:tr w:rsidR="00BA1146" w:rsidRPr="00E12CCE" w14:paraId="484AC97D"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75A1BB9C"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6</w:t>
            </w:r>
          </w:p>
        </w:tc>
        <w:tc>
          <w:tcPr>
            <w:tcW w:w="6510" w:type="dxa"/>
            <w:tcBorders>
              <w:top w:val="single" w:sz="6" w:space="0" w:color="auto"/>
              <w:left w:val="single" w:sz="6" w:space="0" w:color="auto"/>
              <w:bottom w:val="single" w:sz="6" w:space="0" w:color="auto"/>
              <w:right w:val="single" w:sz="6" w:space="0" w:color="auto"/>
            </w:tcBorders>
          </w:tcPr>
          <w:p w14:paraId="58A740E3" w14:textId="77777777" w:rsidR="00BA1146" w:rsidRPr="00E12CCE" w:rsidRDefault="00000000">
            <w:pPr>
              <w:jc w:val="both"/>
              <w:textAlignment w:val="baseline"/>
              <w:rPr>
                <w:rStyle w:val="Strong"/>
                <w:rFonts w:ascii="Arial" w:eastAsia="Segoe UI" w:hAnsi="Arial" w:cs="Arial"/>
                <w:b w:val="0"/>
                <w:bCs w:val="0"/>
                <w:color w:val="404040"/>
                <w:sz w:val="22"/>
                <w:szCs w:val="22"/>
                <w:shd w:val="clear" w:color="auto" w:fill="FFFFFF"/>
              </w:rPr>
            </w:pPr>
            <w:r w:rsidRPr="00E12CCE">
              <w:rPr>
                <w:rStyle w:val="Strong"/>
                <w:rFonts w:ascii="Arial" w:eastAsia="Segoe UI" w:hAnsi="Arial" w:cs="Arial"/>
                <w:b w:val="0"/>
                <w:bCs w:val="0"/>
                <w:color w:val="404040"/>
                <w:sz w:val="22"/>
                <w:szCs w:val="22"/>
                <w:shd w:val="clear" w:color="auto" w:fill="FFFFFF"/>
              </w:rPr>
              <w:t>Temporary Earthing Kits</w:t>
            </w:r>
          </w:p>
        </w:tc>
        <w:tc>
          <w:tcPr>
            <w:tcW w:w="2085" w:type="dxa"/>
            <w:tcBorders>
              <w:top w:val="single" w:sz="6" w:space="0" w:color="auto"/>
              <w:left w:val="single" w:sz="6" w:space="0" w:color="auto"/>
              <w:bottom w:val="single" w:sz="6" w:space="0" w:color="auto"/>
              <w:right w:val="single" w:sz="6" w:space="0" w:color="auto"/>
            </w:tcBorders>
            <w:vAlign w:val="center"/>
          </w:tcPr>
          <w:p w14:paraId="23712FFD" w14:textId="77777777" w:rsidR="00BA1146" w:rsidRPr="00E12CCE" w:rsidRDefault="00000000">
            <w:pPr>
              <w:ind w:firstLineChars="400" w:firstLine="880"/>
              <w:textAlignment w:val="baseline"/>
              <w:rPr>
                <w:rFonts w:ascii="Arial" w:eastAsia="Times New Roman" w:hAnsi="Arial" w:cs="Arial"/>
                <w:sz w:val="22"/>
                <w:szCs w:val="22"/>
              </w:rPr>
            </w:pPr>
            <w:r w:rsidRPr="00E12CCE">
              <w:rPr>
                <w:rFonts w:ascii="Arial" w:eastAsia="Times New Roman" w:hAnsi="Arial" w:cs="Arial"/>
                <w:sz w:val="22"/>
                <w:szCs w:val="22"/>
              </w:rPr>
              <w:t>05</w:t>
            </w:r>
          </w:p>
        </w:tc>
      </w:tr>
      <w:tr w:rsidR="00BA1146" w:rsidRPr="00E12CCE" w14:paraId="649FF922"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78208C4F"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7</w:t>
            </w:r>
          </w:p>
        </w:tc>
        <w:tc>
          <w:tcPr>
            <w:tcW w:w="6510" w:type="dxa"/>
            <w:tcBorders>
              <w:top w:val="single" w:sz="6" w:space="0" w:color="auto"/>
              <w:left w:val="single" w:sz="6" w:space="0" w:color="auto"/>
              <w:bottom w:val="single" w:sz="6" w:space="0" w:color="auto"/>
              <w:right w:val="single" w:sz="6" w:space="0" w:color="auto"/>
            </w:tcBorders>
          </w:tcPr>
          <w:p w14:paraId="13B3B2FB" w14:textId="77777777" w:rsidR="00BA1146" w:rsidRPr="00E12CCE" w:rsidRDefault="00000000">
            <w:pPr>
              <w:jc w:val="both"/>
              <w:textAlignment w:val="baseline"/>
              <w:rPr>
                <w:rStyle w:val="Strong"/>
                <w:rFonts w:ascii="Arial" w:eastAsia="Segoe UI" w:hAnsi="Arial" w:cs="Arial"/>
                <w:b w:val="0"/>
                <w:bCs w:val="0"/>
                <w:color w:val="404040"/>
                <w:sz w:val="22"/>
                <w:szCs w:val="22"/>
                <w:shd w:val="clear" w:color="auto" w:fill="FFFFFF"/>
              </w:rPr>
            </w:pPr>
            <w:r w:rsidRPr="00E12CCE">
              <w:rPr>
                <w:rStyle w:val="Strong"/>
                <w:rFonts w:ascii="Arial" w:eastAsia="Segoe UI" w:hAnsi="Arial" w:cs="Arial"/>
                <w:b w:val="0"/>
                <w:bCs w:val="0"/>
                <w:color w:val="404040"/>
                <w:sz w:val="22"/>
                <w:szCs w:val="22"/>
                <w:shd w:val="clear" w:color="auto" w:fill="FFFFFF"/>
              </w:rPr>
              <w:t>Current Injection Test Set</w:t>
            </w:r>
          </w:p>
        </w:tc>
        <w:tc>
          <w:tcPr>
            <w:tcW w:w="2085" w:type="dxa"/>
            <w:tcBorders>
              <w:top w:val="single" w:sz="6" w:space="0" w:color="auto"/>
              <w:left w:val="single" w:sz="6" w:space="0" w:color="auto"/>
              <w:bottom w:val="single" w:sz="6" w:space="0" w:color="auto"/>
              <w:right w:val="single" w:sz="6" w:space="0" w:color="auto"/>
            </w:tcBorders>
            <w:vAlign w:val="center"/>
          </w:tcPr>
          <w:p w14:paraId="6FE5F975"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01</w:t>
            </w:r>
          </w:p>
        </w:tc>
      </w:tr>
      <w:tr w:rsidR="00BA1146" w:rsidRPr="00E12CCE" w14:paraId="216B915E" w14:textId="77777777">
        <w:trPr>
          <w:trHeight w:val="300"/>
        </w:trPr>
        <w:tc>
          <w:tcPr>
            <w:tcW w:w="795" w:type="dxa"/>
            <w:tcBorders>
              <w:top w:val="single" w:sz="6" w:space="0" w:color="auto"/>
              <w:left w:val="single" w:sz="6" w:space="0" w:color="auto"/>
              <w:bottom w:val="single" w:sz="6" w:space="0" w:color="auto"/>
              <w:right w:val="single" w:sz="6" w:space="0" w:color="auto"/>
            </w:tcBorders>
            <w:vAlign w:val="center"/>
          </w:tcPr>
          <w:p w14:paraId="68258276"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8</w:t>
            </w:r>
          </w:p>
        </w:tc>
        <w:tc>
          <w:tcPr>
            <w:tcW w:w="6510" w:type="dxa"/>
            <w:tcBorders>
              <w:top w:val="single" w:sz="6" w:space="0" w:color="auto"/>
              <w:left w:val="single" w:sz="6" w:space="0" w:color="auto"/>
              <w:bottom w:val="single" w:sz="6" w:space="0" w:color="auto"/>
              <w:right w:val="single" w:sz="6" w:space="0" w:color="auto"/>
            </w:tcBorders>
          </w:tcPr>
          <w:p w14:paraId="020AE567" w14:textId="5E9AA124" w:rsidR="00BA1146" w:rsidRPr="00E12CCE" w:rsidRDefault="00000000">
            <w:pPr>
              <w:pStyle w:val="NormalWeb"/>
              <w:rPr>
                <w:rStyle w:val="Strong"/>
                <w:rFonts w:ascii="Arial" w:eastAsia="Segoe UI" w:hAnsi="Arial" w:cs="Arial"/>
                <w:b w:val="0"/>
                <w:bCs w:val="0"/>
                <w:color w:val="404040"/>
                <w:sz w:val="22"/>
                <w:shd w:val="clear" w:color="auto" w:fill="FFFFFF"/>
              </w:rPr>
            </w:pPr>
            <w:proofErr w:type="gramStart"/>
            <w:r w:rsidRPr="00E12CCE">
              <w:rPr>
                <w:rStyle w:val="Strong"/>
                <w:rFonts w:ascii="Arial" w:eastAsia="Segoe UI" w:hAnsi="Arial" w:cs="Arial"/>
                <w:b w:val="0"/>
                <w:bCs w:val="0"/>
                <w:color w:val="404040"/>
                <w:sz w:val="22"/>
                <w:shd w:val="clear" w:color="auto" w:fill="FFFFFF"/>
              </w:rPr>
              <w:t>PPE:-</w:t>
            </w:r>
            <w:proofErr w:type="gramEnd"/>
            <w:r w:rsidR="000164CC">
              <w:rPr>
                <w:rStyle w:val="Strong"/>
                <w:rFonts w:ascii="Arial" w:eastAsia="Segoe UI" w:hAnsi="Arial" w:cs="Arial"/>
                <w:b w:val="0"/>
                <w:bCs w:val="0"/>
                <w:color w:val="404040"/>
                <w:sz w:val="22"/>
                <w:shd w:val="clear" w:color="auto" w:fill="FFFFFF"/>
              </w:rPr>
              <w:t xml:space="preserve"> </w:t>
            </w:r>
            <w:r w:rsidRPr="00E12CCE">
              <w:rPr>
                <w:rFonts w:ascii="Arial" w:hAnsi="Arial" w:cs="Arial"/>
                <w:sz w:val="22"/>
              </w:rPr>
              <w:t>Safety helmet with face shield (arc rated). Insulated gloves.</w:t>
            </w:r>
            <w:r w:rsidR="000164CC">
              <w:rPr>
                <w:rFonts w:ascii="Arial" w:hAnsi="Arial" w:cs="Arial"/>
                <w:sz w:val="22"/>
              </w:rPr>
              <w:t xml:space="preserve"> </w:t>
            </w:r>
            <w:r w:rsidRPr="00E12CCE">
              <w:rPr>
                <w:rFonts w:ascii="Arial" w:hAnsi="Arial" w:cs="Arial"/>
                <w:sz w:val="22"/>
              </w:rPr>
              <w:t>Safety belt / full-body harness.</w:t>
            </w:r>
            <w:r w:rsidR="000164CC">
              <w:rPr>
                <w:rFonts w:ascii="Arial" w:hAnsi="Arial" w:cs="Arial"/>
                <w:sz w:val="22"/>
              </w:rPr>
              <w:t xml:space="preserve"> </w:t>
            </w:r>
            <w:r w:rsidRPr="00E12CCE">
              <w:rPr>
                <w:rFonts w:ascii="Arial" w:hAnsi="Arial" w:cs="Arial"/>
                <w:sz w:val="22"/>
              </w:rPr>
              <w:t>Safety shoes (dielectric).</w:t>
            </w:r>
            <w:r w:rsidR="000164CC">
              <w:rPr>
                <w:rFonts w:ascii="Arial" w:hAnsi="Arial" w:cs="Arial"/>
                <w:sz w:val="22"/>
              </w:rPr>
              <w:t xml:space="preserve"> </w:t>
            </w:r>
            <w:r w:rsidRPr="00E12CCE">
              <w:rPr>
                <w:rFonts w:ascii="Arial" w:hAnsi="Arial" w:cs="Arial"/>
                <w:sz w:val="22"/>
              </w:rPr>
              <w:t>Protective clothing (arc flash suit, overalls).Safety goggles and ear protection</w:t>
            </w:r>
          </w:p>
        </w:tc>
        <w:tc>
          <w:tcPr>
            <w:tcW w:w="2085" w:type="dxa"/>
            <w:tcBorders>
              <w:top w:val="single" w:sz="6" w:space="0" w:color="auto"/>
              <w:left w:val="single" w:sz="6" w:space="0" w:color="auto"/>
              <w:bottom w:val="single" w:sz="6" w:space="0" w:color="auto"/>
              <w:right w:val="single" w:sz="6" w:space="0" w:color="auto"/>
            </w:tcBorders>
            <w:vAlign w:val="center"/>
          </w:tcPr>
          <w:p w14:paraId="770F4F8B" w14:textId="77777777" w:rsidR="00BA1146" w:rsidRPr="00E12CCE" w:rsidRDefault="00000000">
            <w:pPr>
              <w:jc w:val="center"/>
              <w:textAlignment w:val="baseline"/>
              <w:rPr>
                <w:rFonts w:ascii="Arial" w:eastAsia="Times New Roman" w:hAnsi="Arial" w:cs="Arial"/>
                <w:sz w:val="22"/>
                <w:szCs w:val="22"/>
              </w:rPr>
            </w:pPr>
            <w:r w:rsidRPr="00E12CCE">
              <w:rPr>
                <w:rFonts w:ascii="Arial" w:eastAsia="Times New Roman" w:hAnsi="Arial" w:cs="Arial"/>
                <w:sz w:val="22"/>
                <w:szCs w:val="22"/>
              </w:rPr>
              <w:t>25</w:t>
            </w:r>
          </w:p>
        </w:tc>
      </w:tr>
    </w:tbl>
    <w:p w14:paraId="36B49618" w14:textId="77777777" w:rsidR="00BA1146" w:rsidRPr="00E12CCE" w:rsidRDefault="00BA1146">
      <w:pPr>
        <w:rPr>
          <w:rFonts w:ascii="Arial" w:hAnsi="Arial" w:cs="Arial"/>
          <w:sz w:val="22"/>
          <w:szCs w:val="22"/>
        </w:rPr>
      </w:pPr>
    </w:p>
    <w:p w14:paraId="48EEF37B" w14:textId="77777777" w:rsidR="00BA1146" w:rsidRPr="00E12CCE" w:rsidRDefault="00BA1146">
      <w:pPr>
        <w:tabs>
          <w:tab w:val="left" w:pos="3290"/>
        </w:tabs>
        <w:rPr>
          <w:rFonts w:ascii="Arial" w:hAnsi="Arial" w:cs="Arial"/>
          <w:sz w:val="22"/>
          <w:szCs w:val="22"/>
        </w:rPr>
      </w:pPr>
    </w:p>
    <w:p w14:paraId="11FF8A95" w14:textId="77777777" w:rsidR="00BA1146" w:rsidRPr="00E12CCE" w:rsidRDefault="00BA1146">
      <w:pPr>
        <w:tabs>
          <w:tab w:val="left" w:pos="3290"/>
        </w:tabs>
        <w:rPr>
          <w:rFonts w:ascii="Arial" w:hAnsi="Arial" w:cs="Arial"/>
          <w:sz w:val="22"/>
          <w:szCs w:val="22"/>
        </w:rPr>
      </w:pPr>
    </w:p>
    <w:p w14:paraId="137421E4" w14:textId="77777777" w:rsidR="00BA1146" w:rsidRPr="00E12CCE" w:rsidRDefault="00BA1146">
      <w:pPr>
        <w:tabs>
          <w:tab w:val="left" w:pos="3290"/>
        </w:tabs>
        <w:rPr>
          <w:rFonts w:ascii="Arial" w:hAnsi="Arial" w:cs="Arial"/>
          <w:sz w:val="22"/>
          <w:szCs w:val="22"/>
        </w:rPr>
      </w:pPr>
    </w:p>
    <w:p w14:paraId="6944DE4C" w14:textId="77777777" w:rsidR="00BA1146" w:rsidRPr="00E12CCE" w:rsidRDefault="00BA1146">
      <w:pPr>
        <w:tabs>
          <w:tab w:val="left" w:pos="3290"/>
        </w:tabs>
        <w:rPr>
          <w:rFonts w:ascii="Arial" w:hAnsi="Arial" w:cs="Arial"/>
          <w:sz w:val="22"/>
          <w:szCs w:val="22"/>
        </w:rPr>
      </w:pPr>
    </w:p>
    <w:p w14:paraId="12110BD6" w14:textId="77777777" w:rsidR="00BA1146" w:rsidRPr="00E12CCE" w:rsidRDefault="00BA1146">
      <w:pPr>
        <w:jc w:val="both"/>
        <w:rPr>
          <w:rFonts w:ascii="Arial" w:eastAsia="Arial" w:hAnsi="Arial" w:cs="Arial"/>
          <w:b/>
          <w:sz w:val="22"/>
          <w:szCs w:val="22"/>
        </w:rPr>
      </w:pPr>
    </w:p>
    <w:p w14:paraId="32FFDEBE" w14:textId="77777777" w:rsidR="00BA1146" w:rsidRPr="00E12CCE" w:rsidRDefault="00000000">
      <w:pPr>
        <w:pStyle w:val="Heading3"/>
        <w:shd w:val="clear" w:color="auto" w:fill="auto"/>
        <w:rPr>
          <w:sz w:val="22"/>
        </w:rPr>
      </w:pPr>
      <w:r w:rsidRPr="000164CC">
        <w:rPr>
          <w:color w:val="000000" w:themeColor="text1"/>
          <w:sz w:val="22"/>
        </w:rPr>
        <w:t xml:space="preserve">1022OHS01: </w:t>
      </w:r>
      <w:r w:rsidRPr="00E12CCE">
        <w:rPr>
          <w:sz w:val="22"/>
          <w:lang w:val="en-GB"/>
        </w:rPr>
        <w:t>Install overhead distribution lines</w:t>
      </w:r>
    </w:p>
    <w:p w14:paraId="1D10FC3D"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2FA96223"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hAnsi="Arial" w:cs="Arial"/>
          <w:sz w:val="22"/>
          <w:szCs w:val="22"/>
        </w:rPr>
        <w:t>This Competency Standard identifies the competencies required to install different types of conductors used in overhead distribution lines in accordance with industry-approved guidelines. The underpinning knowledge regarding the distribution lines will provide a sufficient foundation for effective job performance in the workplace.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715"/>
        <w:gridCol w:w="7101"/>
      </w:tblGrid>
      <w:tr w:rsidR="00BA1146" w:rsidRPr="00E12CCE" w14:paraId="1BB641BB" w14:textId="77777777">
        <w:trPr>
          <w:trHeight w:val="413"/>
          <w:tblHeader/>
        </w:trPr>
        <w:tc>
          <w:tcPr>
            <w:tcW w:w="1383" w:type="pct"/>
            <w:tcBorders>
              <w:top w:val="single" w:sz="4" w:space="0" w:color="auto"/>
              <w:left w:val="single" w:sz="4" w:space="0" w:color="auto"/>
              <w:bottom w:val="single" w:sz="4" w:space="0" w:color="auto"/>
              <w:right w:val="single" w:sz="4" w:space="0" w:color="auto"/>
            </w:tcBorders>
          </w:tcPr>
          <w:p w14:paraId="1026B87A" w14:textId="77777777" w:rsidR="00BA1146" w:rsidRPr="00E12CCE" w:rsidRDefault="00000000">
            <w:pPr>
              <w:spacing w:line="276" w:lineRule="auto"/>
              <w:ind w:right="270"/>
              <w:jc w:val="both"/>
              <w:rPr>
                <w:rFonts w:ascii="Arial" w:eastAsia="Arial" w:hAnsi="Arial" w:cs="Arial"/>
                <w:b/>
                <w:sz w:val="22"/>
                <w:szCs w:val="22"/>
              </w:rPr>
            </w:pPr>
            <w:r w:rsidRPr="00E12CCE">
              <w:rPr>
                <w:rFonts w:ascii="Arial" w:eastAsia="Arial" w:hAnsi="Arial" w:cs="Arial"/>
                <w:b/>
                <w:sz w:val="22"/>
                <w:szCs w:val="22"/>
              </w:rPr>
              <w:t>Competency Units</w:t>
            </w:r>
          </w:p>
        </w:tc>
        <w:tc>
          <w:tcPr>
            <w:tcW w:w="3617" w:type="pct"/>
            <w:tcBorders>
              <w:top w:val="single" w:sz="4" w:space="0" w:color="auto"/>
              <w:left w:val="single" w:sz="4" w:space="0" w:color="auto"/>
              <w:bottom w:val="single" w:sz="4" w:space="0" w:color="auto"/>
              <w:right w:val="single" w:sz="4" w:space="0" w:color="auto"/>
            </w:tcBorders>
          </w:tcPr>
          <w:p w14:paraId="387FD90B" w14:textId="77777777" w:rsidR="00BA1146" w:rsidRPr="00E12CCE" w:rsidRDefault="00000000">
            <w:pPr>
              <w:spacing w:before="240" w:line="276" w:lineRule="auto"/>
              <w:ind w:right="270"/>
              <w:rPr>
                <w:rFonts w:ascii="Arial" w:eastAsia="Arial" w:hAnsi="Arial" w:cs="Arial"/>
                <w:b/>
                <w:color w:val="FFFFFF"/>
                <w:sz w:val="22"/>
                <w:szCs w:val="22"/>
              </w:rPr>
            </w:pPr>
            <w:r w:rsidRPr="00E12CCE">
              <w:rPr>
                <w:rFonts w:ascii="Arial" w:eastAsia="Arial" w:hAnsi="Arial" w:cs="Arial"/>
                <w:b/>
                <w:sz w:val="22"/>
                <w:szCs w:val="22"/>
              </w:rPr>
              <w:t>Performance Criteria</w:t>
            </w:r>
          </w:p>
        </w:tc>
      </w:tr>
      <w:tr w:rsidR="00BA1146" w:rsidRPr="00E12CCE" w14:paraId="5823C5C0" w14:textId="77777777">
        <w:trPr>
          <w:trHeight w:val="2578"/>
        </w:trPr>
        <w:tc>
          <w:tcPr>
            <w:tcW w:w="1383" w:type="pct"/>
            <w:tcBorders>
              <w:top w:val="single" w:sz="4" w:space="0" w:color="auto"/>
              <w:left w:val="single" w:sz="4" w:space="0" w:color="auto"/>
              <w:right w:val="single" w:sz="4" w:space="0" w:color="auto"/>
            </w:tcBorders>
          </w:tcPr>
          <w:p w14:paraId="3A046865" w14:textId="77777777" w:rsidR="00BA1146" w:rsidRPr="00E12CCE" w:rsidRDefault="00BA1146">
            <w:pPr>
              <w:numPr>
                <w:ilvl w:val="0"/>
                <w:numId w:val="66"/>
              </w:numPr>
              <w:spacing w:line="276" w:lineRule="auto"/>
              <w:ind w:right="270" w:hanging="630"/>
              <w:contextualSpacing/>
              <w:rPr>
                <w:rFonts w:ascii="Arial" w:eastAsia="Trebuchet MS" w:hAnsi="Arial" w:cs="Arial"/>
                <w:b/>
                <w:bCs/>
                <w:sz w:val="22"/>
                <w:szCs w:val="22"/>
              </w:rPr>
            </w:pPr>
          </w:p>
          <w:p w14:paraId="5625ACC7" w14:textId="77777777" w:rsidR="00BA1146" w:rsidRPr="00E12CCE" w:rsidRDefault="00000000">
            <w:pPr>
              <w:spacing w:line="276" w:lineRule="auto"/>
              <w:ind w:right="270"/>
              <w:rPr>
                <w:rFonts w:ascii="Arial" w:eastAsia="Trebuchet MS" w:hAnsi="Arial" w:cs="Arial"/>
                <w:b/>
                <w:bCs/>
                <w:sz w:val="22"/>
                <w:szCs w:val="22"/>
              </w:rPr>
            </w:pPr>
            <w:r w:rsidRPr="00E12CCE">
              <w:rPr>
                <w:rFonts w:ascii="Arial" w:hAnsi="Arial" w:cs="Arial"/>
                <w:sz w:val="22"/>
                <w:szCs w:val="22"/>
                <w:lang w:val="en-GB"/>
              </w:rPr>
              <w:t xml:space="preserve">Install LT ABC (Aerial </w:t>
            </w:r>
            <w:r w:rsidRPr="00D365CA">
              <w:rPr>
                <w:rFonts w:ascii="Arial" w:hAnsi="Arial" w:cs="Arial"/>
                <w:sz w:val="22"/>
                <w:szCs w:val="22"/>
                <w:lang w:val="en-GB"/>
              </w:rPr>
              <w:t>Bundled Cable)</w:t>
            </w:r>
          </w:p>
          <w:p w14:paraId="7E623012" w14:textId="77777777" w:rsidR="00BA1146" w:rsidRPr="00E12CCE" w:rsidRDefault="00BA1146">
            <w:pPr>
              <w:spacing w:line="276" w:lineRule="auto"/>
              <w:ind w:right="270"/>
              <w:rPr>
                <w:rFonts w:ascii="Arial" w:eastAsia="Arial" w:hAnsi="Arial" w:cs="Arial"/>
                <w:sz w:val="22"/>
                <w:szCs w:val="22"/>
              </w:rPr>
            </w:pPr>
          </w:p>
        </w:tc>
        <w:tc>
          <w:tcPr>
            <w:tcW w:w="3617" w:type="pct"/>
            <w:tcBorders>
              <w:top w:val="single" w:sz="4" w:space="0" w:color="auto"/>
              <w:left w:val="single" w:sz="4" w:space="0" w:color="auto"/>
              <w:right w:val="single" w:sz="4" w:space="0" w:color="auto"/>
            </w:tcBorders>
            <w:vAlign w:val="center"/>
          </w:tcPr>
          <w:p w14:paraId="17DB2451" w14:textId="77777777" w:rsidR="00BA1146" w:rsidRPr="00E12CCE" w:rsidRDefault="00000000">
            <w:pPr>
              <w:numPr>
                <w:ilvl w:val="0"/>
                <w:numId w:val="67"/>
              </w:numPr>
              <w:spacing w:before="100" w:beforeAutospacing="1" w:after="100" w:afterAutospacing="1"/>
              <w:ind w:left="568" w:hanging="208"/>
              <w:rPr>
                <w:rFonts w:ascii="Arial" w:eastAsia="Trebuchet MS" w:hAnsi="Arial" w:cs="Arial"/>
                <w:sz w:val="22"/>
                <w:szCs w:val="22"/>
              </w:rPr>
            </w:pPr>
            <w:r w:rsidRPr="00E12CCE">
              <w:rPr>
                <w:rFonts w:ascii="Arial" w:eastAsia="Trebuchet MS" w:hAnsi="Arial" w:cs="Arial"/>
                <w:sz w:val="22"/>
                <w:szCs w:val="22"/>
              </w:rPr>
              <w:t>Cut the cable as per length requirement.</w:t>
            </w:r>
          </w:p>
          <w:p w14:paraId="4D0D01FB"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 xml:space="preserve"> Lay down the cable on ground in parallel to the poles.</w:t>
            </w:r>
          </w:p>
          <w:p w14:paraId="0711C9C3"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Connect assembly supporting devices at both poles.</w:t>
            </w:r>
          </w:p>
          <w:p w14:paraId="5075ED92"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Install stay / strut unit as per requirement.</w:t>
            </w:r>
          </w:p>
          <w:p w14:paraId="5727C890"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Connect dead end (supporting device) at one end.</w:t>
            </w:r>
          </w:p>
          <w:p w14:paraId="2C4623F1"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Connect dead end with the assembly at the pole.</w:t>
            </w:r>
          </w:p>
          <w:p w14:paraId="19DD900C"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Pull the cable and route it through pulley fixed at suspension pole to the last pole.</w:t>
            </w:r>
          </w:p>
          <w:p w14:paraId="63EBD860"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Pull the cable through rachet at last pole as per requirement.</w:t>
            </w:r>
          </w:p>
          <w:p w14:paraId="69D8C7AB"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Connect cable through dead end at supporting device at the last pole.</w:t>
            </w:r>
          </w:p>
          <w:p w14:paraId="3C70E16F"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lastRenderedPageBreak/>
              <w:t>Attach the lugs with the cable as per requirement.</w:t>
            </w:r>
          </w:p>
          <w:p w14:paraId="518531E5"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 xml:space="preserve">Connect the cable with </w:t>
            </w:r>
            <w:proofErr w:type="spellStart"/>
            <w:r w:rsidRPr="00E12CCE">
              <w:rPr>
                <w:rFonts w:ascii="Arial" w:eastAsia="Trebuchet MS" w:hAnsi="Arial" w:cs="Arial"/>
                <w:sz w:val="22"/>
                <w:szCs w:val="22"/>
              </w:rPr>
              <w:t>DBs.</w:t>
            </w:r>
            <w:proofErr w:type="spellEnd"/>
          </w:p>
          <w:p w14:paraId="7DD7FE79"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Attach end cap at the last point of the cable</w:t>
            </w:r>
          </w:p>
          <w:p w14:paraId="624A5174" w14:textId="77777777" w:rsidR="00BA1146" w:rsidRPr="00E12CCE" w:rsidRDefault="00000000">
            <w:pPr>
              <w:numPr>
                <w:ilvl w:val="0"/>
                <w:numId w:val="67"/>
              </w:numPr>
              <w:spacing w:line="276" w:lineRule="auto"/>
              <w:ind w:left="496" w:hanging="142"/>
              <w:contextualSpacing/>
              <w:textAlignment w:val="baseline"/>
              <w:rPr>
                <w:rFonts w:ascii="Arial" w:eastAsia="Trebuchet MS" w:hAnsi="Arial" w:cs="Arial"/>
                <w:sz w:val="22"/>
                <w:szCs w:val="22"/>
              </w:rPr>
            </w:pPr>
            <w:r w:rsidRPr="00E12CCE">
              <w:rPr>
                <w:rFonts w:ascii="Arial" w:eastAsia="Trebuchet MS" w:hAnsi="Arial" w:cs="Arial"/>
                <w:sz w:val="22"/>
                <w:szCs w:val="22"/>
              </w:rPr>
              <w:t>Connect further cable if required.</w:t>
            </w:r>
          </w:p>
        </w:tc>
      </w:tr>
      <w:tr w:rsidR="00BA1146" w:rsidRPr="00E12CCE" w14:paraId="59799C30" w14:textId="77777777">
        <w:trPr>
          <w:trHeight w:val="1994"/>
        </w:trPr>
        <w:tc>
          <w:tcPr>
            <w:tcW w:w="1383" w:type="pct"/>
            <w:tcBorders>
              <w:top w:val="single" w:sz="4" w:space="0" w:color="auto"/>
              <w:left w:val="single" w:sz="4" w:space="0" w:color="auto"/>
              <w:bottom w:val="single" w:sz="4" w:space="0" w:color="auto"/>
              <w:right w:val="single" w:sz="4" w:space="0" w:color="auto"/>
            </w:tcBorders>
          </w:tcPr>
          <w:p w14:paraId="6F664531" w14:textId="77777777" w:rsidR="00BA1146" w:rsidRPr="00E12CCE" w:rsidRDefault="00BA1146">
            <w:pPr>
              <w:numPr>
                <w:ilvl w:val="0"/>
                <w:numId w:val="66"/>
              </w:numPr>
              <w:tabs>
                <w:tab w:val="left" w:pos="90"/>
              </w:tabs>
              <w:spacing w:line="276" w:lineRule="auto"/>
              <w:ind w:left="180" w:right="270" w:hanging="180"/>
              <w:contextualSpacing/>
              <w:rPr>
                <w:rFonts w:ascii="Arial" w:eastAsia="Trebuchet MS" w:hAnsi="Arial" w:cs="Arial"/>
                <w:b/>
                <w:bCs/>
                <w:sz w:val="22"/>
                <w:szCs w:val="22"/>
              </w:rPr>
            </w:pPr>
          </w:p>
          <w:p w14:paraId="41795EF7" w14:textId="77777777" w:rsidR="00BA1146" w:rsidRPr="00E12CCE" w:rsidRDefault="00000000">
            <w:pPr>
              <w:spacing w:line="276" w:lineRule="auto"/>
              <w:ind w:right="270"/>
              <w:rPr>
                <w:rFonts w:ascii="Arial" w:eastAsia="Trebuchet MS" w:hAnsi="Arial" w:cs="Arial"/>
                <w:sz w:val="22"/>
                <w:szCs w:val="22"/>
              </w:rPr>
            </w:pPr>
            <w:r w:rsidRPr="00E12CCE">
              <w:rPr>
                <w:rFonts w:ascii="Arial" w:hAnsi="Arial" w:cs="Arial"/>
                <w:sz w:val="22"/>
                <w:szCs w:val="22"/>
              </w:rPr>
              <w:t>Install HT ABC</w:t>
            </w:r>
          </w:p>
        </w:tc>
        <w:tc>
          <w:tcPr>
            <w:tcW w:w="3617" w:type="pct"/>
            <w:tcBorders>
              <w:top w:val="single" w:sz="4" w:space="0" w:color="auto"/>
              <w:left w:val="single" w:sz="4" w:space="0" w:color="auto"/>
              <w:bottom w:val="single" w:sz="4" w:space="0" w:color="auto"/>
              <w:right w:val="single" w:sz="4" w:space="0" w:color="auto"/>
            </w:tcBorders>
            <w:vAlign w:val="center"/>
          </w:tcPr>
          <w:p w14:paraId="683CEE70" w14:textId="77777777" w:rsidR="00BA1146" w:rsidRPr="00E12CCE" w:rsidRDefault="00000000">
            <w:pPr>
              <w:numPr>
                <w:ilvl w:val="0"/>
                <w:numId w:val="68"/>
              </w:numPr>
              <w:spacing w:after="120" w:line="276" w:lineRule="auto"/>
              <w:ind w:left="568" w:hanging="208"/>
              <w:contextualSpacing/>
              <w:rPr>
                <w:rFonts w:ascii="Arial" w:eastAsia="Trebuchet MS" w:hAnsi="Arial" w:cs="Arial"/>
                <w:sz w:val="22"/>
                <w:szCs w:val="22"/>
              </w:rPr>
            </w:pPr>
            <w:r w:rsidRPr="00E12CCE">
              <w:rPr>
                <w:rFonts w:ascii="Arial" w:eastAsia="Trebuchet MS" w:hAnsi="Arial" w:cs="Arial"/>
                <w:sz w:val="22"/>
                <w:szCs w:val="22"/>
              </w:rPr>
              <w:t>Install HT ABC dead end with supporting devices at the poles.</w:t>
            </w:r>
          </w:p>
          <w:p w14:paraId="04942E2F"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Install messenger wire to the HT ABC dead end.</w:t>
            </w:r>
          </w:p>
          <w:p w14:paraId="43BC7F57"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Connect dead end to the pole.</w:t>
            </w:r>
          </w:p>
          <w:p w14:paraId="316E0446"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Install stay/strut unit as per the requirement.</w:t>
            </w:r>
          </w:p>
          <w:p w14:paraId="64A6B8D6"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Route cable through pulley from running pole.</w:t>
            </w:r>
          </w:p>
          <w:p w14:paraId="6B0DC78D"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Pull the HT ABC at last pole through rachet.</w:t>
            </w:r>
          </w:p>
          <w:p w14:paraId="0AAD55F3"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Insert messenger wire in the dead end.</w:t>
            </w:r>
          </w:p>
          <w:p w14:paraId="36C70A25"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Connect dead end with the end pole assembly point.</w:t>
            </w:r>
          </w:p>
          <w:p w14:paraId="0CDCF022"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Prepare cable termination.</w:t>
            </w:r>
          </w:p>
          <w:p w14:paraId="12F4EECB" w14:textId="77777777" w:rsidR="00BA1146" w:rsidRPr="00E12CCE" w:rsidRDefault="00000000">
            <w:pPr>
              <w:numPr>
                <w:ilvl w:val="0"/>
                <w:numId w:val="68"/>
              </w:numPr>
              <w:spacing w:after="120" w:line="276" w:lineRule="auto"/>
              <w:ind w:left="496" w:hanging="142"/>
              <w:contextualSpacing/>
              <w:rPr>
                <w:rFonts w:ascii="Arial" w:eastAsia="Trebuchet MS" w:hAnsi="Arial" w:cs="Arial"/>
                <w:sz w:val="22"/>
                <w:szCs w:val="22"/>
              </w:rPr>
            </w:pPr>
            <w:r w:rsidRPr="00E12CCE">
              <w:rPr>
                <w:rFonts w:ascii="Arial" w:eastAsia="Trebuchet MS" w:hAnsi="Arial" w:cs="Arial"/>
                <w:sz w:val="22"/>
                <w:szCs w:val="22"/>
              </w:rPr>
              <w:t>Terminate cable leads with circuit as per SLD.</w:t>
            </w:r>
          </w:p>
        </w:tc>
      </w:tr>
      <w:tr w:rsidR="00BA1146" w:rsidRPr="00E12CCE" w14:paraId="6FA974CA"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2969D15A" w14:textId="77777777" w:rsidR="00BA1146" w:rsidRPr="00E12CCE" w:rsidRDefault="00BA1146">
            <w:pPr>
              <w:numPr>
                <w:ilvl w:val="0"/>
                <w:numId w:val="66"/>
              </w:numPr>
              <w:tabs>
                <w:tab w:val="left" w:pos="90"/>
              </w:tabs>
              <w:spacing w:line="276" w:lineRule="auto"/>
              <w:ind w:left="180" w:right="270" w:hanging="180"/>
              <w:contextualSpacing/>
              <w:rPr>
                <w:rFonts w:ascii="Arial" w:eastAsia="Trebuchet MS" w:hAnsi="Arial" w:cs="Arial"/>
                <w:b/>
                <w:bCs/>
                <w:sz w:val="22"/>
                <w:szCs w:val="22"/>
              </w:rPr>
            </w:pPr>
          </w:p>
          <w:p w14:paraId="5B914375" w14:textId="77777777" w:rsidR="00BA1146" w:rsidRPr="00E12CCE" w:rsidRDefault="00000000">
            <w:pPr>
              <w:tabs>
                <w:tab w:val="left" w:pos="90"/>
              </w:tabs>
              <w:spacing w:line="276" w:lineRule="auto"/>
              <w:ind w:right="270"/>
              <w:rPr>
                <w:rFonts w:ascii="Arial" w:eastAsia="Trebuchet MS" w:hAnsi="Arial" w:cs="Arial"/>
                <w:sz w:val="22"/>
                <w:szCs w:val="22"/>
              </w:rPr>
            </w:pPr>
            <w:r w:rsidRPr="00E12CCE">
              <w:rPr>
                <w:rFonts w:ascii="Arial" w:hAnsi="Arial" w:cs="Arial"/>
                <w:sz w:val="22"/>
                <w:szCs w:val="22"/>
                <w:lang w:val="en-GB"/>
              </w:rPr>
              <w:t>Install covered conductors</w:t>
            </w:r>
          </w:p>
        </w:tc>
        <w:tc>
          <w:tcPr>
            <w:tcW w:w="3617" w:type="pct"/>
            <w:tcBorders>
              <w:top w:val="single" w:sz="4" w:space="0" w:color="auto"/>
              <w:left w:val="single" w:sz="4" w:space="0" w:color="auto"/>
              <w:bottom w:val="single" w:sz="4" w:space="0" w:color="auto"/>
              <w:right w:val="single" w:sz="4" w:space="0" w:color="auto"/>
            </w:tcBorders>
            <w:vAlign w:val="center"/>
          </w:tcPr>
          <w:p w14:paraId="6ED5D091" w14:textId="77777777" w:rsidR="00BA1146" w:rsidRPr="00E12CCE" w:rsidRDefault="00000000">
            <w:pPr>
              <w:numPr>
                <w:ilvl w:val="0"/>
                <w:numId w:val="69"/>
              </w:numPr>
              <w:spacing w:after="120" w:line="276" w:lineRule="auto"/>
              <w:ind w:left="568" w:hanging="208"/>
              <w:contextualSpacing/>
              <w:rPr>
                <w:rFonts w:ascii="Arial" w:eastAsia="Trebuchet MS" w:hAnsi="Arial" w:cs="Arial"/>
                <w:sz w:val="22"/>
                <w:szCs w:val="22"/>
                <w:lang w:val="en-GB"/>
              </w:rPr>
            </w:pPr>
            <w:r w:rsidRPr="00E12CCE">
              <w:rPr>
                <w:rFonts w:ascii="Arial" w:eastAsia="Trebuchet MS" w:hAnsi="Arial" w:cs="Arial"/>
                <w:sz w:val="22"/>
                <w:szCs w:val="22"/>
              </w:rPr>
              <w:t>Cut the cable as per required length.</w:t>
            </w:r>
          </w:p>
          <w:p w14:paraId="1BAF4E8D"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Lay down the cable in ground in parallel to the poles.</w:t>
            </w:r>
          </w:p>
          <w:p w14:paraId="2F654513"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supporting clamp on the pole for tie conductor.</w:t>
            </w:r>
          </w:p>
          <w:p w14:paraId="5B17B92D"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insulator on supporting clamp.</w:t>
            </w:r>
          </w:p>
          <w:p w14:paraId="3827D3EE"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stay/strut unit as per requirement.</w:t>
            </w:r>
          </w:p>
          <w:p w14:paraId="6AFA3078"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Connect dead end at one side of the conductor.</w:t>
            </w:r>
          </w:p>
          <w:p w14:paraId="1B2251B9"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Connect conductor with starting pole through dead end.</w:t>
            </w:r>
          </w:p>
          <w:p w14:paraId="0EA5EFDD"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Route conductor from running through pulley.</w:t>
            </w:r>
          </w:p>
          <w:p w14:paraId="0EEFB9F8"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Pull conductor on last pole with rachet maintain sag between the poles.</w:t>
            </w:r>
          </w:p>
          <w:p w14:paraId="1DBE19EA"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Tie conductor on last pole with dead end clamp.</w:t>
            </w:r>
          </w:p>
          <w:p w14:paraId="20F4F00A" w14:textId="77777777" w:rsidR="00BA1146" w:rsidRPr="00E12CCE" w:rsidRDefault="00000000">
            <w:pPr>
              <w:numPr>
                <w:ilvl w:val="0"/>
                <w:numId w:val="69"/>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Insert lugs with the conductor.</w:t>
            </w:r>
          </w:p>
        </w:tc>
      </w:tr>
      <w:tr w:rsidR="00BA1146" w:rsidRPr="00E12CCE" w14:paraId="0BEA21B6"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52F25C52" w14:textId="77777777" w:rsidR="00BA1146" w:rsidRPr="00E12CCE" w:rsidRDefault="00BA1146">
            <w:pPr>
              <w:numPr>
                <w:ilvl w:val="0"/>
                <w:numId w:val="66"/>
              </w:numPr>
              <w:tabs>
                <w:tab w:val="left" w:pos="90"/>
              </w:tabs>
              <w:spacing w:line="276" w:lineRule="auto"/>
              <w:ind w:left="180" w:right="270" w:hanging="180"/>
              <w:contextualSpacing/>
              <w:rPr>
                <w:rFonts w:ascii="Arial" w:eastAsia="Trebuchet MS" w:hAnsi="Arial" w:cs="Arial"/>
                <w:sz w:val="22"/>
                <w:szCs w:val="22"/>
              </w:rPr>
            </w:pPr>
          </w:p>
          <w:p w14:paraId="36CCA835" w14:textId="77777777" w:rsidR="00BA1146" w:rsidRPr="00E12CCE" w:rsidRDefault="00000000">
            <w:pPr>
              <w:tabs>
                <w:tab w:val="left" w:pos="90"/>
              </w:tabs>
              <w:spacing w:line="276" w:lineRule="auto"/>
              <w:ind w:right="270"/>
              <w:rPr>
                <w:rFonts w:ascii="Arial" w:eastAsia="Trebuchet MS" w:hAnsi="Arial" w:cs="Arial"/>
                <w:sz w:val="22"/>
                <w:szCs w:val="22"/>
              </w:rPr>
            </w:pPr>
            <w:r w:rsidRPr="00E12CCE">
              <w:rPr>
                <w:rFonts w:ascii="Arial" w:hAnsi="Arial" w:cs="Arial"/>
                <w:sz w:val="22"/>
                <w:szCs w:val="22"/>
              </w:rPr>
              <w:t>Install HT bare conductor</w:t>
            </w:r>
          </w:p>
        </w:tc>
        <w:tc>
          <w:tcPr>
            <w:tcW w:w="3617" w:type="pct"/>
            <w:tcBorders>
              <w:top w:val="single" w:sz="4" w:space="0" w:color="auto"/>
              <w:left w:val="single" w:sz="4" w:space="0" w:color="auto"/>
              <w:bottom w:val="single" w:sz="4" w:space="0" w:color="auto"/>
              <w:right w:val="single" w:sz="4" w:space="0" w:color="auto"/>
            </w:tcBorders>
            <w:vAlign w:val="center"/>
          </w:tcPr>
          <w:p w14:paraId="645DBABD" w14:textId="77777777" w:rsidR="00BA1146" w:rsidRPr="00E12CCE" w:rsidRDefault="00000000">
            <w:pPr>
              <w:numPr>
                <w:ilvl w:val="0"/>
                <w:numId w:val="70"/>
              </w:numPr>
              <w:spacing w:after="120" w:line="276" w:lineRule="auto"/>
              <w:ind w:left="568" w:hanging="208"/>
              <w:contextualSpacing/>
              <w:rPr>
                <w:rFonts w:ascii="Arial" w:eastAsia="Trebuchet MS" w:hAnsi="Arial" w:cs="Arial"/>
                <w:sz w:val="22"/>
                <w:szCs w:val="22"/>
                <w:lang w:val="en-GB"/>
              </w:rPr>
            </w:pPr>
            <w:r w:rsidRPr="00E12CCE">
              <w:rPr>
                <w:rFonts w:ascii="Arial" w:eastAsia="Trebuchet MS" w:hAnsi="Arial" w:cs="Arial"/>
                <w:sz w:val="22"/>
                <w:szCs w:val="22"/>
                <w:lang w:val="en-GB"/>
              </w:rPr>
              <w:t>Cut the conductor as per required length.</w:t>
            </w:r>
          </w:p>
          <w:p w14:paraId="7AD1DB6B"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Lay down the conductor in parallel to the poles.</w:t>
            </w:r>
          </w:p>
          <w:p w14:paraId="5FDB9440"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supporting devices on the poles.</w:t>
            </w:r>
          </w:p>
          <w:p w14:paraId="05D3492C"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stay / strut unit as per requirement.</w:t>
            </w:r>
          </w:p>
          <w:p w14:paraId="15AAE25F"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Install disk &amp; pin insulator to tie the conductor on pole.</w:t>
            </w:r>
          </w:p>
          <w:p w14:paraId="57BB11A1"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Connect yellow phase through snail clamp with the insulator.</w:t>
            </w:r>
          </w:p>
          <w:p w14:paraId="3EA03364"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Route yellow phase through running pole with the help of pulley.</w:t>
            </w:r>
          </w:p>
          <w:p w14:paraId="22E05E5E"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Pull the conductor on last pole with rachet.</w:t>
            </w:r>
          </w:p>
          <w:p w14:paraId="14910A3A"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Connect conductor with pole through snail clamp.</w:t>
            </w:r>
          </w:p>
          <w:p w14:paraId="1B4210E4"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Insert lugs on conductor.</w:t>
            </w:r>
          </w:p>
          <w:p w14:paraId="508EA8AF" w14:textId="77777777" w:rsidR="00BA1146" w:rsidRPr="00E12CCE" w:rsidRDefault="00000000">
            <w:pPr>
              <w:numPr>
                <w:ilvl w:val="0"/>
                <w:numId w:val="70"/>
              </w:numPr>
              <w:spacing w:after="120" w:line="276" w:lineRule="auto"/>
              <w:ind w:left="496" w:hanging="142"/>
              <w:contextualSpacing/>
              <w:rPr>
                <w:rFonts w:ascii="Arial" w:eastAsia="Trebuchet MS" w:hAnsi="Arial" w:cs="Arial"/>
                <w:sz w:val="22"/>
                <w:szCs w:val="22"/>
                <w:lang w:val="en-GB"/>
              </w:rPr>
            </w:pPr>
            <w:r w:rsidRPr="00E12CCE">
              <w:rPr>
                <w:rFonts w:ascii="Arial" w:eastAsia="Trebuchet MS" w:hAnsi="Arial" w:cs="Arial"/>
                <w:sz w:val="22"/>
                <w:szCs w:val="22"/>
                <w:lang w:val="en-GB"/>
              </w:rPr>
              <w:t>Terminate conductor as per SLD.</w:t>
            </w:r>
          </w:p>
        </w:tc>
      </w:tr>
      <w:tr w:rsidR="00BA1146" w:rsidRPr="00E12CCE" w14:paraId="25014D9E"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301BF851" w14:textId="77777777" w:rsidR="00BA1146" w:rsidRPr="00E12CCE" w:rsidRDefault="00BA1146">
            <w:pPr>
              <w:numPr>
                <w:ilvl w:val="0"/>
                <w:numId w:val="66"/>
              </w:numPr>
              <w:tabs>
                <w:tab w:val="left" w:pos="90"/>
              </w:tabs>
              <w:spacing w:line="276" w:lineRule="auto"/>
              <w:ind w:left="180" w:right="270" w:hanging="180"/>
              <w:contextualSpacing/>
              <w:rPr>
                <w:rFonts w:ascii="Arial" w:eastAsia="Trebuchet MS" w:hAnsi="Arial" w:cs="Arial"/>
                <w:sz w:val="22"/>
                <w:szCs w:val="22"/>
              </w:rPr>
            </w:pPr>
          </w:p>
          <w:p w14:paraId="3C1213EB" w14:textId="77777777" w:rsidR="00BA1146" w:rsidRPr="00E12CCE" w:rsidRDefault="00000000">
            <w:pPr>
              <w:tabs>
                <w:tab w:val="left" w:pos="90"/>
              </w:tabs>
              <w:spacing w:line="276" w:lineRule="auto"/>
              <w:ind w:right="270"/>
              <w:contextualSpacing/>
              <w:rPr>
                <w:rFonts w:ascii="Arial" w:eastAsia="Trebuchet MS" w:hAnsi="Arial" w:cs="Arial"/>
                <w:sz w:val="22"/>
                <w:szCs w:val="22"/>
              </w:rPr>
            </w:pPr>
            <w:r w:rsidRPr="00E12CCE">
              <w:rPr>
                <w:rFonts w:ascii="Arial" w:eastAsia="Trebuchet MS" w:hAnsi="Arial" w:cs="Arial"/>
                <w:sz w:val="22"/>
                <w:szCs w:val="22"/>
              </w:rPr>
              <w:t>Install LT Bare conductor</w:t>
            </w:r>
          </w:p>
        </w:tc>
        <w:tc>
          <w:tcPr>
            <w:tcW w:w="3617" w:type="pct"/>
            <w:tcBorders>
              <w:top w:val="single" w:sz="4" w:space="0" w:color="auto"/>
              <w:left w:val="single" w:sz="4" w:space="0" w:color="auto"/>
              <w:bottom w:val="single" w:sz="4" w:space="0" w:color="auto"/>
              <w:right w:val="single" w:sz="4" w:space="0" w:color="auto"/>
            </w:tcBorders>
            <w:vAlign w:val="center"/>
          </w:tcPr>
          <w:p w14:paraId="1C92E5B5"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 xml:space="preserve">Cut the conductor as per required length. </w:t>
            </w:r>
          </w:p>
          <w:p w14:paraId="4A83013B"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Lay down the conductor in parallel to the poles.</w:t>
            </w:r>
          </w:p>
          <w:p w14:paraId="1ED32248"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supporting devices on the poles.</w:t>
            </w:r>
          </w:p>
          <w:p w14:paraId="24D6E293"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Install stay / strut unit as per requirement.</w:t>
            </w:r>
          </w:p>
          <w:p w14:paraId="62BEE0A4"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Install insulator with supporting clamp.</w:t>
            </w:r>
          </w:p>
          <w:p w14:paraId="4FBCD91B"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Tie the conductor on the insulator at the starting pole.</w:t>
            </w:r>
          </w:p>
          <w:p w14:paraId="1AE1BF5F"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Route conductor through running pole.</w:t>
            </w:r>
          </w:p>
          <w:p w14:paraId="61775BD4"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Pull the earth wire, red phase, yellow phase, blue phase, streetlights and neutral one by one with rachet on last pole.</w:t>
            </w:r>
          </w:p>
          <w:p w14:paraId="3B0AB652" w14:textId="77777777" w:rsidR="00BA1146" w:rsidRPr="00E12CCE" w:rsidRDefault="00000000">
            <w:pPr>
              <w:numPr>
                <w:ilvl w:val="0"/>
                <w:numId w:val="71"/>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Connect all conductor through PG (parallel groove) clamp as per SLD.</w:t>
            </w:r>
          </w:p>
        </w:tc>
      </w:tr>
      <w:tr w:rsidR="00BA1146" w:rsidRPr="00E12CCE" w14:paraId="4D3D8255" w14:textId="77777777">
        <w:trPr>
          <w:trHeight w:val="1043"/>
        </w:trPr>
        <w:tc>
          <w:tcPr>
            <w:tcW w:w="1383" w:type="pct"/>
            <w:tcBorders>
              <w:top w:val="single" w:sz="4" w:space="0" w:color="auto"/>
              <w:left w:val="single" w:sz="4" w:space="0" w:color="auto"/>
              <w:bottom w:val="single" w:sz="4" w:space="0" w:color="auto"/>
              <w:right w:val="single" w:sz="4" w:space="0" w:color="auto"/>
            </w:tcBorders>
          </w:tcPr>
          <w:p w14:paraId="3E0B7A78" w14:textId="77777777" w:rsidR="00BA1146" w:rsidRPr="00E12CCE" w:rsidRDefault="00BA1146">
            <w:pPr>
              <w:numPr>
                <w:ilvl w:val="0"/>
                <w:numId w:val="66"/>
              </w:numPr>
              <w:tabs>
                <w:tab w:val="left" w:pos="90"/>
              </w:tabs>
              <w:spacing w:line="276" w:lineRule="auto"/>
              <w:ind w:left="180" w:right="270" w:hanging="180"/>
              <w:contextualSpacing/>
              <w:rPr>
                <w:rFonts w:ascii="Arial" w:eastAsia="Trebuchet MS" w:hAnsi="Arial" w:cs="Arial"/>
                <w:sz w:val="22"/>
                <w:szCs w:val="22"/>
              </w:rPr>
            </w:pPr>
          </w:p>
          <w:p w14:paraId="59661FCA" w14:textId="77777777" w:rsidR="00BA1146" w:rsidRPr="00E12CCE" w:rsidRDefault="00000000">
            <w:pPr>
              <w:tabs>
                <w:tab w:val="left" w:pos="90"/>
              </w:tabs>
              <w:spacing w:line="276" w:lineRule="auto"/>
              <w:ind w:right="270"/>
              <w:contextualSpacing/>
              <w:rPr>
                <w:rFonts w:ascii="Arial" w:eastAsia="Trebuchet MS" w:hAnsi="Arial" w:cs="Arial"/>
                <w:sz w:val="22"/>
                <w:szCs w:val="22"/>
              </w:rPr>
            </w:pPr>
            <w:r w:rsidRPr="00E12CCE">
              <w:rPr>
                <w:rFonts w:ascii="Arial" w:eastAsia="Trebuchet MS" w:hAnsi="Arial" w:cs="Arial"/>
                <w:sz w:val="22"/>
                <w:szCs w:val="22"/>
              </w:rPr>
              <w:t>Perform System and equipment earthing</w:t>
            </w:r>
          </w:p>
        </w:tc>
        <w:tc>
          <w:tcPr>
            <w:tcW w:w="3617" w:type="pct"/>
            <w:tcBorders>
              <w:top w:val="single" w:sz="4" w:space="0" w:color="auto"/>
              <w:left w:val="single" w:sz="4" w:space="0" w:color="auto"/>
              <w:bottom w:val="single" w:sz="4" w:space="0" w:color="auto"/>
              <w:right w:val="single" w:sz="4" w:space="0" w:color="auto"/>
            </w:tcBorders>
            <w:vAlign w:val="center"/>
          </w:tcPr>
          <w:p w14:paraId="3DDE6C30" w14:textId="77777777" w:rsidR="00BA1146" w:rsidRPr="00E12CCE" w:rsidRDefault="00000000">
            <w:pPr>
              <w:numPr>
                <w:ilvl w:val="0"/>
                <w:numId w:val="72"/>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Dig a pit as per standard requirements.</w:t>
            </w:r>
          </w:p>
          <w:p w14:paraId="18E9452E" w14:textId="77777777" w:rsidR="00BA1146" w:rsidRPr="00E12CCE" w:rsidRDefault="00000000">
            <w:pPr>
              <w:numPr>
                <w:ilvl w:val="0"/>
                <w:numId w:val="72"/>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Place the earthing electrode in the pit.</w:t>
            </w:r>
          </w:p>
          <w:p w14:paraId="480FC416" w14:textId="77777777" w:rsidR="00BA1146" w:rsidRPr="00E12CCE" w:rsidRDefault="00000000">
            <w:pPr>
              <w:numPr>
                <w:ilvl w:val="0"/>
                <w:numId w:val="72"/>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Fill the pit with a mixture of soil and earthing compound.</w:t>
            </w:r>
          </w:p>
          <w:p w14:paraId="1FE259AF" w14:textId="77777777" w:rsidR="00BA1146" w:rsidRPr="00E12CCE" w:rsidRDefault="00000000">
            <w:pPr>
              <w:numPr>
                <w:ilvl w:val="0"/>
                <w:numId w:val="72"/>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Connect the earthing electrode to the electrical system.</w:t>
            </w:r>
          </w:p>
          <w:p w14:paraId="4997524F" w14:textId="77777777" w:rsidR="00BA1146" w:rsidRPr="00E12CCE" w:rsidRDefault="00000000">
            <w:pPr>
              <w:numPr>
                <w:ilvl w:val="0"/>
                <w:numId w:val="72"/>
              </w:numPr>
              <w:spacing w:after="120" w:line="276" w:lineRule="auto"/>
              <w:contextualSpacing/>
              <w:rPr>
                <w:rFonts w:ascii="Arial" w:eastAsia="Trebuchet MS" w:hAnsi="Arial" w:cs="Arial"/>
                <w:sz w:val="22"/>
                <w:szCs w:val="22"/>
                <w:lang w:val="en-GB"/>
              </w:rPr>
            </w:pPr>
            <w:r w:rsidRPr="00E12CCE">
              <w:rPr>
                <w:rFonts w:ascii="Arial" w:eastAsia="Trebuchet MS" w:hAnsi="Arial" w:cs="Arial"/>
                <w:sz w:val="22"/>
                <w:szCs w:val="22"/>
                <w:lang w:val="en-GB"/>
              </w:rPr>
              <w:t>Ensure that earth resistance meets the required standards.</w:t>
            </w:r>
          </w:p>
        </w:tc>
      </w:tr>
    </w:tbl>
    <w:p w14:paraId="4BBDC45B" w14:textId="77777777" w:rsidR="00BA1146" w:rsidRPr="00E12CCE" w:rsidRDefault="00BA1146">
      <w:pPr>
        <w:spacing w:line="276" w:lineRule="auto"/>
        <w:ind w:right="270"/>
        <w:jc w:val="both"/>
        <w:rPr>
          <w:rFonts w:ascii="Arial" w:eastAsia="Arial" w:hAnsi="Arial" w:cs="Arial"/>
          <w:color w:val="000000"/>
          <w:sz w:val="22"/>
          <w:szCs w:val="22"/>
        </w:rPr>
      </w:pPr>
    </w:p>
    <w:p w14:paraId="4A22A9DB" w14:textId="77777777" w:rsidR="00BA1146" w:rsidRPr="00E12CCE" w:rsidRDefault="00BA1146">
      <w:pPr>
        <w:spacing w:after="160" w:line="256" w:lineRule="auto"/>
        <w:rPr>
          <w:rFonts w:ascii="Arial" w:eastAsia="Arial" w:hAnsi="Arial" w:cs="Arial"/>
          <w:b/>
          <w:color w:val="000000"/>
          <w:sz w:val="22"/>
          <w:szCs w:val="22"/>
        </w:rPr>
      </w:pPr>
    </w:p>
    <w:p w14:paraId="2EDB0562" w14:textId="77777777" w:rsidR="00BA1146" w:rsidRPr="00E12CCE" w:rsidRDefault="00BA1146">
      <w:pPr>
        <w:spacing w:after="160" w:line="256" w:lineRule="auto"/>
        <w:rPr>
          <w:rFonts w:ascii="Arial" w:eastAsia="Arial" w:hAnsi="Arial" w:cs="Arial"/>
          <w:b/>
          <w:color w:val="000000"/>
          <w:sz w:val="22"/>
          <w:szCs w:val="22"/>
        </w:rPr>
      </w:pPr>
    </w:p>
    <w:p w14:paraId="236A5DBD" w14:textId="77777777" w:rsidR="00BA1146" w:rsidRPr="00E12CCE" w:rsidRDefault="00000000">
      <w:pPr>
        <w:spacing w:after="160" w:line="256" w:lineRule="auto"/>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429AED08" w14:textId="77777777" w:rsidR="00BA1146" w:rsidRPr="00E12CCE" w:rsidRDefault="00000000">
      <w:pPr>
        <w:spacing w:line="276" w:lineRule="auto"/>
        <w:ind w:right="270"/>
        <w:jc w:val="both"/>
        <w:rPr>
          <w:rFonts w:ascii="Arial" w:hAnsi="Arial" w:cs="Arial"/>
          <w:bCs/>
          <w:sz w:val="22"/>
          <w:szCs w:val="22"/>
        </w:rPr>
      </w:pPr>
      <w:r w:rsidRPr="00E12CCE">
        <w:rPr>
          <w:rFonts w:ascii="Arial" w:hAnsi="Arial" w:cs="Arial"/>
          <w:bCs/>
          <w:sz w:val="22"/>
          <w:szCs w:val="22"/>
        </w:rPr>
        <w:t>The candidate must demonstrate the underpinning knowledge and understanding required to carry out tasks covered in this competency standard. This includes the knowledge of:</w:t>
      </w:r>
    </w:p>
    <w:p w14:paraId="4C842FC9"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Types and usage of cable and conductors</w:t>
      </w:r>
    </w:p>
    <w:p w14:paraId="062A10BC"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Types and usage of insulators</w:t>
      </w:r>
    </w:p>
    <w:p w14:paraId="16D0A031" w14:textId="77777777" w:rsidR="00BA1146" w:rsidRPr="00E12CCE" w:rsidRDefault="00000000">
      <w:pPr>
        <w:pStyle w:val="ListParagraph"/>
        <w:numPr>
          <w:ilvl w:val="0"/>
          <w:numId w:val="36"/>
        </w:numPr>
        <w:spacing w:after="160" w:line="276" w:lineRule="auto"/>
        <w:rPr>
          <w:rFonts w:ascii="Arial" w:eastAsia="Arial" w:hAnsi="Arial" w:cs="Arial"/>
          <w:b/>
          <w:color w:val="000000"/>
          <w:sz w:val="22"/>
        </w:rPr>
      </w:pPr>
      <w:r w:rsidRPr="00E12CCE">
        <w:rPr>
          <w:rFonts w:ascii="Arial" w:hAnsi="Arial" w:cs="Arial"/>
          <w:color w:val="000000"/>
          <w:sz w:val="22"/>
        </w:rPr>
        <w:t>Types and usage of supporting devices</w:t>
      </w:r>
    </w:p>
    <w:p w14:paraId="5C9E2B80"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Sag calculation</w:t>
      </w:r>
    </w:p>
    <w:p w14:paraId="3AF7B414"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 xml:space="preserve">Type of cable cutting devices </w:t>
      </w:r>
    </w:p>
    <w:p w14:paraId="4BC4304B"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Types of lugs</w:t>
      </w:r>
    </w:p>
    <w:p w14:paraId="407D7C98"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Understanding ground clearance and phase to phase clearance</w:t>
      </w:r>
    </w:p>
    <w:p w14:paraId="2921BAC5"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Understanding of MAD (minimum approach distance)</w:t>
      </w:r>
    </w:p>
    <w:p w14:paraId="0E06F275" w14:textId="77777777" w:rsidR="00BA1146" w:rsidRPr="00E12CCE" w:rsidRDefault="00000000">
      <w:pPr>
        <w:pStyle w:val="ListParagraph"/>
        <w:numPr>
          <w:ilvl w:val="0"/>
          <w:numId w:val="36"/>
        </w:numPr>
        <w:spacing w:after="160" w:line="276" w:lineRule="auto"/>
        <w:rPr>
          <w:rFonts w:ascii="Arial" w:hAnsi="Arial" w:cs="Arial"/>
          <w:color w:val="000000"/>
          <w:sz w:val="22"/>
        </w:rPr>
      </w:pPr>
      <w:r w:rsidRPr="00E12CCE">
        <w:rPr>
          <w:rFonts w:ascii="Arial" w:hAnsi="Arial" w:cs="Arial"/>
          <w:color w:val="000000"/>
          <w:sz w:val="22"/>
        </w:rPr>
        <w:t>Knowledge of earthing and meshing</w:t>
      </w:r>
    </w:p>
    <w:p w14:paraId="3B9032A5" w14:textId="77777777" w:rsidR="00BA1146" w:rsidRPr="00E12CCE" w:rsidRDefault="00BA1146">
      <w:pPr>
        <w:spacing w:after="160" w:line="276" w:lineRule="auto"/>
        <w:rPr>
          <w:rFonts w:ascii="Arial" w:eastAsia="Arial" w:hAnsi="Arial" w:cs="Arial"/>
          <w:b/>
          <w:color w:val="000000"/>
          <w:sz w:val="22"/>
          <w:szCs w:val="22"/>
        </w:rPr>
      </w:pPr>
    </w:p>
    <w:p w14:paraId="25F3AA00" w14:textId="77777777" w:rsidR="00BA1146" w:rsidRPr="00E12CCE" w:rsidRDefault="00000000">
      <w:pPr>
        <w:spacing w:after="160" w:line="276" w:lineRule="auto"/>
        <w:rPr>
          <w:rFonts w:ascii="Arial" w:eastAsia="Arial" w:hAnsi="Arial" w:cs="Arial"/>
          <w:b/>
          <w:color w:val="000000"/>
          <w:sz w:val="22"/>
          <w:szCs w:val="22"/>
        </w:rPr>
      </w:pPr>
      <w:r w:rsidRPr="00E12CCE">
        <w:rPr>
          <w:rFonts w:ascii="Arial" w:eastAsia="Arial" w:hAnsi="Arial" w:cs="Arial"/>
          <w:b/>
          <w:color w:val="000000"/>
          <w:sz w:val="22"/>
          <w:szCs w:val="22"/>
        </w:rPr>
        <w:t>Critical Evidence(s) Required</w:t>
      </w:r>
    </w:p>
    <w:p w14:paraId="0FCD9579"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The candidate needs to produce following critical evidence(s) to be competent in this competency standard</w:t>
      </w:r>
      <w:r w:rsidRPr="00E12CCE">
        <w:rPr>
          <w:rFonts w:ascii="Arial" w:eastAsia="Arial" w:hAnsi="Arial" w:cs="Arial"/>
          <w:b/>
          <w:color w:val="000000"/>
          <w:sz w:val="22"/>
          <w:szCs w:val="22"/>
        </w:rPr>
        <w:t>:</w:t>
      </w:r>
      <w:r w:rsidRPr="00E12CCE">
        <w:rPr>
          <w:rFonts w:ascii="Arial" w:eastAsia="Arial" w:hAnsi="Arial" w:cs="Arial"/>
          <w:color w:val="000000"/>
          <w:sz w:val="22"/>
          <w:szCs w:val="22"/>
        </w:rPr>
        <w:t xml:space="preserve"> </w:t>
      </w:r>
    </w:p>
    <w:p w14:paraId="5CEC03C5"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Install HT/LT conductors.</w:t>
      </w:r>
    </w:p>
    <w:p w14:paraId="65597AF9"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Install supporting devices.</w:t>
      </w:r>
    </w:p>
    <w:p w14:paraId="34CF9D91" w14:textId="77777777" w:rsidR="00BA1146" w:rsidRPr="00E12CCE" w:rsidRDefault="00000000">
      <w:pPr>
        <w:numPr>
          <w:ilvl w:val="0"/>
          <w:numId w:val="13"/>
        </w:numPr>
        <w:spacing w:after="160" w:line="276" w:lineRule="auto"/>
        <w:contextualSpacing/>
        <w:rPr>
          <w:rFonts w:ascii="Arial" w:hAnsi="Arial" w:cs="Arial"/>
          <w:color w:val="000000"/>
          <w:sz w:val="22"/>
          <w:szCs w:val="22"/>
        </w:rPr>
      </w:pPr>
      <w:r w:rsidRPr="00E12CCE">
        <w:rPr>
          <w:rFonts w:ascii="Arial" w:hAnsi="Arial" w:cs="Arial"/>
          <w:color w:val="000000"/>
          <w:sz w:val="22"/>
          <w:szCs w:val="22"/>
        </w:rPr>
        <w:t>Perform earthing procedure.</w:t>
      </w:r>
    </w:p>
    <w:p w14:paraId="1BDC87DD" w14:textId="77777777" w:rsidR="00BA1146" w:rsidRPr="00E12CCE" w:rsidRDefault="00BA1146">
      <w:pPr>
        <w:spacing w:after="160" w:line="276" w:lineRule="auto"/>
        <w:ind w:left="360"/>
        <w:contextualSpacing/>
        <w:rPr>
          <w:rFonts w:ascii="Arial" w:hAnsi="Arial" w:cs="Arial"/>
          <w:color w:val="000000"/>
          <w:sz w:val="22"/>
          <w:szCs w:val="22"/>
        </w:rPr>
      </w:pPr>
    </w:p>
    <w:p w14:paraId="7654E7FF"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3255231D"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536"/>
        <w:gridCol w:w="3281"/>
      </w:tblGrid>
      <w:tr w:rsidR="00BA1146" w:rsidRPr="00E12CCE" w14:paraId="3780BD93" w14:textId="77777777" w:rsidTr="000164CC">
        <w:trPr>
          <w:trHeight w:val="521"/>
          <w:tblHeader/>
        </w:trPr>
        <w:tc>
          <w:tcPr>
            <w:tcW w:w="1000" w:type="dxa"/>
            <w:tcBorders>
              <w:top w:val="single" w:sz="4" w:space="0" w:color="auto"/>
              <w:left w:val="single" w:sz="4" w:space="0" w:color="auto"/>
              <w:bottom w:val="single" w:sz="4" w:space="0" w:color="auto"/>
              <w:right w:val="single" w:sz="4" w:space="0" w:color="auto"/>
            </w:tcBorders>
            <w:vAlign w:val="center"/>
          </w:tcPr>
          <w:p w14:paraId="0730E495"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lastRenderedPageBreak/>
              <w:t>SR. NO</w:t>
            </w:r>
          </w:p>
        </w:tc>
        <w:tc>
          <w:tcPr>
            <w:tcW w:w="5538" w:type="dxa"/>
            <w:tcBorders>
              <w:top w:val="single" w:sz="4" w:space="0" w:color="auto"/>
              <w:left w:val="single" w:sz="4" w:space="0" w:color="auto"/>
              <w:bottom w:val="single" w:sz="4" w:space="0" w:color="auto"/>
              <w:right w:val="single" w:sz="4" w:space="0" w:color="auto"/>
            </w:tcBorders>
            <w:vAlign w:val="center"/>
          </w:tcPr>
          <w:p w14:paraId="79BDE1D2" w14:textId="77777777" w:rsidR="00BA1146" w:rsidRPr="00E12CCE" w:rsidRDefault="00000000">
            <w:pPr>
              <w:spacing w:line="276" w:lineRule="auto"/>
              <w:jc w:val="both"/>
              <w:rPr>
                <w:rFonts w:ascii="Arial" w:eastAsia="Times New Roman" w:hAnsi="Arial" w:cs="Arial"/>
                <w:b/>
                <w:sz w:val="22"/>
                <w:szCs w:val="22"/>
              </w:rPr>
            </w:pPr>
            <w:r w:rsidRPr="00E12CCE">
              <w:rPr>
                <w:rFonts w:ascii="Arial" w:eastAsia="Times New Roman" w:hAnsi="Arial" w:cs="Arial"/>
                <w:b/>
                <w:sz w:val="22"/>
                <w:szCs w:val="22"/>
              </w:rPr>
              <w:t>NAME</w:t>
            </w:r>
          </w:p>
        </w:tc>
        <w:tc>
          <w:tcPr>
            <w:tcW w:w="3282" w:type="dxa"/>
            <w:tcBorders>
              <w:top w:val="single" w:sz="4" w:space="0" w:color="auto"/>
              <w:left w:val="single" w:sz="4" w:space="0" w:color="auto"/>
              <w:bottom w:val="single" w:sz="4" w:space="0" w:color="auto"/>
              <w:right w:val="single" w:sz="4" w:space="0" w:color="auto"/>
            </w:tcBorders>
            <w:vAlign w:val="center"/>
          </w:tcPr>
          <w:p w14:paraId="048D3040"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QTY. REQUIRED</w:t>
            </w:r>
          </w:p>
        </w:tc>
      </w:tr>
      <w:tr w:rsidR="00BA1146" w:rsidRPr="00E12CCE" w14:paraId="5BAD8E92" w14:textId="77777777" w:rsidTr="000164CC">
        <w:tc>
          <w:tcPr>
            <w:tcW w:w="1000" w:type="dxa"/>
            <w:tcBorders>
              <w:top w:val="single" w:sz="4" w:space="0" w:color="auto"/>
              <w:left w:val="single" w:sz="4" w:space="0" w:color="auto"/>
              <w:bottom w:val="single" w:sz="4" w:space="0" w:color="auto"/>
              <w:right w:val="single" w:sz="4" w:space="0" w:color="auto"/>
            </w:tcBorders>
          </w:tcPr>
          <w:p w14:paraId="60F57E53" w14:textId="77777777" w:rsidR="00BA1146" w:rsidRPr="00E12CCE" w:rsidRDefault="00BA1146">
            <w:pPr>
              <w:pStyle w:val="ListParagraph"/>
              <w:numPr>
                <w:ilvl w:val="0"/>
                <w:numId w:val="73"/>
              </w:numPr>
              <w:spacing w:line="276" w:lineRule="auto"/>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4FC32C2" w14:textId="77777777" w:rsidR="00BA1146" w:rsidRPr="00E12CCE" w:rsidRDefault="00000000">
            <w:pPr>
              <w:keepNext/>
              <w:keepLines/>
              <w:spacing w:line="276" w:lineRule="auto"/>
              <w:ind w:right="270"/>
              <w:jc w:val="both"/>
              <w:rPr>
                <w:rFonts w:ascii="Arial" w:eastAsia="Arial" w:hAnsi="Arial" w:cs="Arial"/>
                <w:color w:val="000000"/>
                <w:sz w:val="22"/>
                <w:szCs w:val="22"/>
              </w:rPr>
            </w:pPr>
            <w:r w:rsidRPr="00E12CCE">
              <w:rPr>
                <w:rFonts w:ascii="Arial" w:hAnsi="Arial" w:cs="Arial"/>
                <w:sz w:val="22"/>
                <w:szCs w:val="22"/>
              </w:rPr>
              <w:t>Combination pliers set</w:t>
            </w:r>
          </w:p>
        </w:tc>
        <w:tc>
          <w:tcPr>
            <w:tcW w:w="3282" w:type="dxa"/>
            <w:tcBorders>
              <w:top w:val="single" w:sz="4" w:space="0" w:color="auto"/>
              <w:left w:val="single" w:sz="4" w:space="0" w:color="auto"/>
              <w:bottom w:val="single" w:sz="4" w:space="0" w:color="auto"/>
              <w:right w:val="single" w:sz="4" w:space="0" w:color="auto"/>
            </w:tcBorders>
            <w:vAlign w:val="center"/>
          </w:tcPr>
          <w:p w14:paraId="1A3418F1" w14:textId="77777777" w:rsidR="00BA1146" w:rsidRPr="00E12CCE" w:rsidRDefault="00000000">
            <w:pPr>
              <w:spacing w:line="276" w:lineRule="auto"/>
              <w:jc w:val="center"/>
              <w:rPr>
                <w:rFonts w:ascii="Arial" w:eastAsia="Times New Roman" w:hAnsi="Arial" w:cs="Arial"/>
                <w:sz w:val="22"/>
                <w:szCs w:val="22"/>
              </w:rPr>
            </w:pPr>
            <w:r w:rsidRPr="00E12CCE">
              <w:rPr>
                <w:rFonts w:ascii="Arial" w:hAnsi="Arial" w:cs="Arial"/>
                <w:sz w:val="22"/>
                <w:szCs w:val="22"/>
              </w:rPr>
              <w:t>10</w:t>
            </w:r>
          </w:p>
        </w:tc>
      </w:tr>
      <w:tr w:rsidR="00BA1146" w:rsidRPr="00E12CCE" w14:paraId="02013FB9" w14:textId="77777777" w:rsidTr="000164CC">
        <w:tc>
          <w:tcPr>
            <w:tcW w:w="1000" w:type="dxa"/>
            <w:tcBorders>
              <w:top w:val="single" w:sz="4" w:space="0" w:color="auto"/>
              <w:left w:val="single" w:sz="4" w:space="0" w:color="auto"/>
              <w:bottom w:val="single" w:sz="4" w:space="0" w:color="auto"/>
              <w:right w:val="single" w:sz="4" w:space="0" w:color="auto"/>
            </w:tcBorders>
          </w:tcPr>
          <w:p w14:paraId="2C4359A5"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ED2EA48"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Adjustable spanner set</w:t>
            </w:r>
          </w:p>
        </w:tc>
        <w:tc>
          <w:tcPr>
            <w:tcW w:w="3282" w:type="dxa"/>
            <w:tcBorders>
              <w:top w:val="single" w:sz="4" w:space="0" w:color="auto"/>
              <w:left w:val="single" w:sz="4" w:space="0" w:color="auto"/>
              <w:bottom w:val="single" w:sz="4" w:space="0" w:color="auto"/>
              <w:right w:val="single" w:sz="4" w:space="0" w:color="auto"/>
            </w:tcBorders>
            <w:vAlign w:val="center"/>
          </w:tcPr>
          <w:p w14:paraId="6C728FBD" w14:textId="77777777" w:rsidR="00BA1146" w:rsidRPr="00E12CCE" w:rsidRDefault="00000000">
            <w:pPr>
              <w:spacing w:line="276" w:lineRule="auto"/>
              <w:jc w:val="center"/>
              <w:rPr>
                <w:rFonts w:ascii="Arial" w:eastAsia="Times New Roman" w:hAnsi="Arial" w:cs="Arial"/>
                <w:sz w:val="22"/>
                <w:szCs w:val="22"/>
              </w:rPr>
            </w:pPr>
            <w:r w:rsidRPr="00E12CCE">
              <w:rPr>
                <w:rFonts w:ascii="Arial" w:hAnsi="Arial" w:cs="Arial"/>
                <w:sz w:val="22"/>
                <w:szCs w:val="22"/>
              </w:rPr>
              <w:t>10</w:t>
            </w:r>
          </w:p>
        </w:tc>
      </w:tr>
      <w:tr w:rsidR="00BA1146" w:rsidRPr="00E12CCE" w14:paraId="0FD3B382" w14:textId="77777777" w:rsidTr="000164CC">
        <w:tc>
          <w:tcPr>
            <w:tcW w:w="1000" w:type="dxa"/>
            <w:tcBorders>
              <w:top w:val="single" w:sz="4" w:space="0" w:color="auto"/>
              <w:left w:val="single" w:sz="4" w:space="0" w:color="auto"/>
              <w:bottom w:val="single" w:sz="4" w:space="0" w:color="auto"/>
              <w:right w:val="single" w:sz="4" w:space="0" w:color="auto"/>
            </w:tcBorders>
          </w:tcPr>
          <w:p w14:paraId="04F64BA4"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7C0853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 xml:space="preserve">Supporting devices (shackles, clamps, </w:t>
            </w:r>
            <w:proofErr w:type="spellStart"/>
            <w:r w:rsidRPr="00E12CCE">
              <w:rPr>
                <w:rFonts w:ascii="Arial" w:eastAsia="Times New Roman" w:hAnsi="Arial" w:cs="Arial"/>
                <w:sz w:val="22"/>
                <w:szCs w:val="22"/>
              </w:rPr>
              <w:t>etc</w:t>
            </w:r>
            <w:proofErr w:type="spellEnd"/>
            <w:r w:rsidRPr="00E12CCE">
              <w:rPr>
                <w:rFonts w:ascii="Arial" w:eastAsia="Times New Roman" w:hAnsi="Arial" w:cs="Arial"/>
                <w:sz w:val="22"/>
                <w:szCs w:val="22"/>
              </w:rPr>
              <w:t>)</w:t>
            </w:r>
          </w:p>
        </w:tc>
        <w:tc>
          <w:tcPr>
            <w:tcW w:w="3282" w:type="dxa"/>
            <w:tcBorders>
              <w:top w:val="single" w:sz="4" w:space="0" w:color="auto"/>
              <w:left w:val="single" w:sz="4" w:space="0" w:color="auto"/>
              <w:bottom w:val="single" w:sz="4" w:space="0" w:color="auto"/>
              <w:right w:val="single" w:sz="4" w:space="0" w:color="auto"/>
            </w:tcBorders>
            <w:vAlign w:val="center"/>
          </w:tcPr>
          <w:p w14:paraId="2FC4112D"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15 each</w:t>
            </w:r>
          </w:p>
        </w:tc>
      </w:tr>
      <w:tr w:rsidR="00BA1146" w:rsidRPr="00E12CCE" w14:paraId="62480FCD" w14:textId="77777777" w:rsidTr="000164CC">
        <w:tc>
          <w:tcPr>
            <w:tcW w:w="1000" w:type="dxa"/>
            <w:tcBorders>
              <w:top w:val="single" w:sz="4" w:space="0" w:color="auto"/>
              <w:left w:val="single" w:sz="4" w:space="0" w:color="auto"/>
              <w:bottom w:val="single" w:sz="4" w:space="0" w:color="auto"/>
              <w:right w:val="single" w:sz="4" w:space="0" w:color="auto"/>
            </w:tcBorders>
          </w:tcPr>
          <w:p w14:paraId="479A32A1"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195315E"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Rachets</w:t>
            </w:r>
          </w:p>
        </w:tc>
        <w:tc>
          <w:tcPr>
            <w:tcW w:w="3282" w:type="dxa"/>
            <w:tcBorders>
              <w:top w:val="single" w:sz="4" w:space="0" w:color="auto"/>
              <w:left w:val="single" w:sz="4" w:space="0" w:color="auto"/>
              <w:bottom w:val="single" w:sz="4" w:space="0" w:color="auto"/>
              <w:right w:val="single" w:sz="4" w:space="0" w:color="auto"/>
            </w:tcBorders>
            <w:vAlign w:val="center"/>
          </w:tcPr>
          <w:p w14:paraId="5393A5AF"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10</w:t>
            </w:r>
          </w:p>
        </w:tc>
      </w:tr>
      <w:tr w:rsidR="00BA1146" w:rsidRPr="00E12CCE" w14:paraId="714269D7" w14:textId="77777777" w:rsidTr="000164CC">
        <w:tc>
          <w:tcPr>
            <w:tcW w:w="1000" w:type="dxa"/>
            <w:tcBorders>
              <w:top w:val="single" w:sz="4" w:space="0" w:color="auto"/>
              <w:left w:val="single" w:sz="4" w:space="0" w:color="auto"/>
              <w:bottom w:val="single" w:sz="4" w:space="0" w:color="auto"/>
              <w:right w:val="single" w:sz="4" w:space="0" w:color="auto"/>
            </w:tcBorders>
          </w:tcPr>
          <w:p w14:paraId="01931FFE"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43EF1B3"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Insulators (disc, pin, shackle)</w:t>
            </w:r>
          </w:p>
        </w:tc>
        <w:tc>
          <w:tcPr>
            <w:tcW w:w="3282" w:type="dxa"/>
            <w:tcBorders>
              <w:top w:val="single" w:sz="4" w:space="0" w:color="auto"/>
              <w:left w:val="single" w:sz="4" w:space="0" w:color="auto"/>
              <w:bottom w:val="single" w:sz="4" w:space="0" w:color="auto"/>
              <w:right w:val="single" w:sz="4" w:space="0" w:color="auto"/>
            </w:tcBorders>
            <w:vAlign w:val="center"/>
          </w:tcPr>
          <w:p w14:paraId="7DCB09C3"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15 each</w:t>
            </w:r>
          </w:p>
        </w:tc>
      </w:tr>
      <w:tr w:rsidR="00BA1146" w:rsidRPr="00E12CCE" w14:paraId="73C51E39" w14:textId="77777777" w:rsidTr="000164CC">
        <w:tc>
          <w:tcPr>
            <w:tcW w:w="1000" w:type="dxa"/>
            <w:tcBorders>
              <w:top w:val="single" w:sz="4" w:space="0" w:color="auto"/>
              <w:left w:val="single" w:sz="4" w:space="0" w:color="auto"/>
              <w:bottom w:val="single" w:sz="4" w:space="0" w:color="auto"/>
              <w:right w:val="single" w:sz="4" w:space="0" w:color="auto"/>
            </w:tcBorders>
          </w:tcPr>
          <w:p w14:paraId="1BE3628E"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D48A864"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 xml:space="preserve">Pulley </w:t>
            </w:r>
          </w:p>
        </w:tc>
        <w:tc>
          <w:tcPr>
            <w:tcW w:w="3282" w:type="dxa"/>
            <w:tcBorders>
              <w:top w:val="single" w:sz="4" w:space="0" w:color="auto"/>
              <w:left w:val="single" w:sz="4" w:space="0" w:color="auto"/>
              <w:bottom w:val="single" w:sz="4" w:space="0" w:color="auto"/>
              <w:right w:val="single" w:sz="4" w:space="0" w:color="auto"/>
            </w:tcBorders>
            <w:vAlign w:val="center"/>
          </w:tcPr>
          <w:p w14:paraId="6770F71E"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w:t>
            </w:r>
          </w:p>
        </w:tc>
      </w:tr>
      <w:tr w:rsidR="00BA1146" w:rsidRPr="00E12CCE" w14:paraId="79CFF262" w14:textId="77777777" w:rsidTr="000164CC">
        <w:tc>
          <w:tcPr>
            <w:tcW w:w="1000" w:type="dxa"/>
            <w:tcBorders>
              <w:top w:val="single" w:sz="4" w:space="0" w:color="auto"/>
              <w:left w:val="single" w:sz="4" w:space="0" w:color="auto"/>
              <w:bottom w:val="single" w:sz="4" w:space="0" w:color="auto"/>
              <w:right w:val="single" w:sz="4" w:space="0" w:color="auto"/>
            </w:tcBorders>
          </w:tcPr>
          <w:p w14:paraId="6C257939"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4A87E1C"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Manila rope</w:t>
            </w:r>
          </w:p>
        </w:tc>
        <w:tc>
          <w:tcPr>
            <w:tcW w:w="3282" w:type="dxa"/>
            <w:tcBorders>
              <w:top w:val="single" w:sz="4" w:space="0" w:color="auto"/>
              <w:left w:val="single" w:sz="4" w:space="0" w:color="auto"/>
              <w:bottom w:val="single" w:sz="4" w:space="0" w:color="auto"/>
              <w:right w:val="single" w:sz="4" w:space="0" w:color="auto"/>
            </w:tcBorders>
            <w:vAlign w:val="center"/>
          </w:tcPr>
          <w:p w14:paraId="7EFAE27E"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 xml:space="preserve">5 </w:t>
            </w:r>
            <w:proofErr w:type="gramStart"/>
            <w:r w:rsidRPr="00E12CCE">
              <w:rPr>
                <w:rFonts w:ascii="Arial" w:hAnsi="Arial" w:cs="Arial"/>
                <w:sz w:val="22"/>
                <w:szCs w:val="22"/>
              </w:rPr>
              <w:t>roll</w:t>
            </w:r>
            <w:proofErr w:type="gramEnd"/>
          </w:p>
        </w:tc>
      </w:tr>
      <w:tr w:rsidR="00BA1146" w:rsidRPr="00E12CCE" w14:paraId="4EE9A6A9" w14:textId="77777777" w:rsidTr="000164CC">
        <w:tc>
          <w:tcPr>
            <w:tcW w:w="1000" w:type="dxa"/>
            <w:tcBorders>
              <w:top w:val="single" w:sz="4" w:space="0" w:color="auto"/>
              <w:left w:val="single" w:sz="4" w:space="0" w:color="auto"/>
              <w:bottom w:val="single" w:sz="4" w:space="0" w:color="auto"/>
              <w:right w:val="single" w:sz="4" w:space="0" w:color="auto"/>
            </w:tcBorders>
          </w:tcPr>
          <w:p w14:paraId="3992881F"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57CE41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Torque wrench</w:t>
            </w:r>
          </w:p>
        </w:tc>
        <w:tc>
          <w:tcPr>
            <w:tcW w:w="3282" w:type="dxa"/>
            <w:tcBorders>
              <w:top w:val="single" w:sz="4" w:space="0" w:color="auto"/>
              <w:left w:val="single" w:sz="4" w:space="0" w:color="auto"/>
              <w:bottom w:val="single" w:sz="4" w:space="0" w:color="auto"/>
              <w:right w:val="single" w:sz="4" w:space="0" w:color="auto"/>
            </w:tcBorders>
            <w:vAlign w:val="center"/>
          </w:tcPr>
          <w:p w14:paraId="6347A74A"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10</w:t>
            </w:r>
          </w:p>
        </w:tc>
      </w:tr>
      <w:tr w:rsidR="00BA1146" w:rsidRPr="00E12CCE" w14:paraId="7E11938C" w14:textId="77777777" w:rsidTr="000164CC">
        <w:tc>
          <w:tcPr>
            <w:tcW w:w="1000" w:type="dxa"/>
            <w:tcBorders>
              <w:top w:val="single" w:sz="4" w:space="0" w:color="auto"/>
              <w:left w:val="single" w:sz="4" w:space="0" w:color="auto"/>
              <w:bottom w:val="single" w:sz="4" w:space="0" w:color="auto"/>
              <w:right w:val="single" w:sz="4" w:space="0" w:color="auto"/>
            </w:tcBorders>
          </w:tcPr>
          <w:p w14:paraId="74AB86FF"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366CA29"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PPEs &amp; SPEs</w:t>
            </w:r>
          </w:p>
        </w:tc>
        <w:tc>
          <w:tcPr>
            <w:tcW w:w="3282" w:type="dxa"/>
            <w:tcBorders>
              <w:top w:val="single" w:sz="4" w:space="0" w:color="auto"/>
              <w:left w:val="single" w:sz="4" w:space="0" w:color="auto"/>
              <w:bottom w:val="single" w:sz="4" w:space="0" w:color="auto"/>
              <w:right w:val="single" w:sz="4" w:space="0" w:color="auto"/>
            </w:tcBorders>
            <w:vAlign w:val="center"/>
          </w:tcPr>
          <w:p w14:paraId="49668BE4"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30 each</w:t>
            </w:r>
          </w:p>
        </w:tc>
      </w:tr>
      <w:tr w:rsidR="00BA1146" w:rsidRPr="00E12CCE" w14:paraId="4539C850" w14:textId="77777777" w:rsidTr="000164CC">
        <w:tc>
          <w:tcPr>
            <w:tcW w:w="1000" w:type="dxa"/>
            <w:tcBorders>
              <w:top w:val="single" w:sz="4" w:space="0" w:color="auto"/>
              <w:left w:val="single" w:sz="4" w:space="0" w:color="auto"/>
              <w:bottom w:val="single" w:sz="4" w:space="0" w:color="auto"/>
              <w:right w:val="single" w:sz="4" w:space="0" w:color="auto"/>
            </w:tcBorders>
          </w:tcPr>
          <w:p w14:paraId="03566D61"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5AEDE1C"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Cable cutter</w:t>
            </w:r>
          </w:p>
        </w:tc>
        <w:tc>
          <w:tcPr>
            <w:tcW w:w="3282" w:type="dxa"/>
            <w:tcBorders>
              <w:top w:val="single" w:sz="4" w:space="0" w:color="auto"/>
              <w:left w:val="single" w:sz="4" w:space="0" w:color="auto"/>
              <w:bottom w:val="single" w:sz="4" w:space="0" w:color="auto"/>
              <w:right w:val="single" w:sz="4" w:space="0" w:color="auto"/>
            </w:tcBorders>
            <w:vAlign w:val="center"/>
          </w:tcPr>
          <w:p w14:paraId="408B90AB"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w:t>
            </w:r>
          </w:p>
        </w:tc>
      </w:tr>
      <w:tr w:rsidR="00BA1146" w:rsidRPr="00E12CCE" w14:paraId="1CB1A86B" w14:textId="77777777" w:rsidTr="000164CC">
        <w:tc>
          <w:tcPr>
            <w:tcW w:w="1000" w:type="dxa"/>
            <w:tcBorders>
              <w:top w:val="single" w:sz="4" w:space="0" w:color="auto"/>
              <w:left w:val="single" w:sz="4" w:space="0" w:color="auto"/>
              <w:bottom w:val="single" w:sz="4" w:space="0" w:color="auto"/>
              <w:right w:val="single" w:sz="4" w:space="0" w:color="auto"/>
            </w:tcBorders>
          </w:tcPr>
          <w:p w14:paraId="54C676E2"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CCBA36D"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 xml:space="preserve">Volt meter </w:t>
            </w:r>
          </w:p>
        </w:tc>
        <w:tc>
          <w:tcPr>
            <w:tcW w:w="3282" w:type="dxa"/>
            <w:tcBorders>
              <w:top w:val="single" w:sz="4" w:space="0" w:color="auto"/>
              <w:left w:val="single" w:sz="4" w:space="0" w:color="auto"/>
              <w:bottom w:val="single" w:sz="4" w:space="0" w:color="auto"/>
              <w:right w:val="single" w:sz="4" w:space="0" w:color="auto"/>
            </w:tcBorders>
            <w:vAlign w:val="center"/>
          </w:tcPr>
          <w:p w14:paraId="0B4978F3"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w:t>
            </w:r>
          </w:p>
        </w:tc>
      </w:tr>
      <w:tr w:rsidR="00BA1146" w:rsidRPr="00E12CCE" w14:paraId="22549896" w14:textId="77777777" w:rsidTr="000164CC">
        <w:tc>
          <w:tcPr>
            <w:tcW w:w="1000" w:type="dxa"/>
            <w:tcBorders>
              <w:top w:val="single" w:sz="4" w:space="0" w:color="auto"/>
              <w:left w:val="single" w:sz="4" w:space="0" w:color="auto"/>
              <w:bottom w:val="single" w:sz="4" w:space="0" w:color="auto"/>
              <w:right w:val="single" w:sz="4" w:space="0" w:color="auto"/>
            </w:tcBorders>
          </w:tcPr>
          <w:p w14:paraId="6696D5CE"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3951DDF"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 xml:space="preserve">Poles </w:t>
            </w:r>
          </w:p>
        </w:tc>
        <w:tc>
          <w:tcPr>
            <w:tcW w:w="3282" w:type="dxa"/>
            <w:tcBorders>
              <w:top w:val="single" w:sz="4" w:space="0" w:color="auto"/>
              <w:left w:val="single" w:sz="4" w:space="0" w:color="auto"/>
              <w:bottom w:val="single" w:sz="4" w:space="0" w:color="auto"/>
              <w:right w:val="single" w:sz="4" w:space="0" w:color="auto"/>
            </w:tcBorders>
            <w:vAlign w:val="center"/>
          </w:tcPr>
          <w:p w14:paraId="4AA7CC47"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6</w:t>
            </w:r>
          </w:p>
        </w:tc>
      </w:tr>
      <w:tr w:rsidR="00BA1146" w:rsidRPr="00E12CCE" w14:paraId="09AA22CC" w14:textId="77777777" w:rsidTr="000164CC">
        <w:tc>
          <w:tcPr>
            <w:tcW w:w="1000" w:type="dxa"/>
            <w:tcBorders>
              <w:top w:val="single" w:sz="4" w:space="0" w:color="auto"/>
              <w:left w:val="single" w:sz="4" w:space="0" w:color="auto"/>
              <w:bottom w:val="single" w:sz="4" w:space="0" w:color="auto"/>
              <w:right w:val="single" w:sz="4" w:space="0" w:color="auto"/>
            </w:tcBorders>
          </w:tcPr>
          <w:p w14:paraId="226E6F56"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1B1FC9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IPC</w:t>
            </w:r>
          </w:p>
        </w:tc>
        <w:tc>
          <w:tcPr>
            <w:tcW w:w="3282" w:type="dxa"/>
            <w:tcBorders>
              <w:top w:val="single" w:sz="4" w:space="0" w:color="auto"/>
              <w:left w:val="single" w:sz="4" w:space="0" w:color="auto"/>
              <w:bottom w:val="single" w:sz="4" w:space="0" w:color="auto"/>
              <w:right w:val="single" w:sz="4" w:space="0" w:color="auto"/>
            </w:tcBorders>
            <w:vAlign w:val="center"/>
          </w:tcPr>
          <w:p w14:paraId="243468ED"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100</w:t>
            </w:r>
          </w:p>
        </w:tc>
      </w:tr>
      <w:tr w:rsidR="00BA1146" w:rsidRPr="00E12CCE" w14:paraId="0DA1B077" w14:textId="77777777" w:rsidTr="000164CC">
        <w:tc>
          <w:tcPr>
            <w:tcW w:w="1000" w:type="dxa"/>
            <w:tcBorders>
              <w:top w:val="single" w:sz="4" w:space="0" w:color="auto"/>
              <w:left w:val="single" w:sz="4" w:space="0" w:color="auto"/>
              <w:bottom w:val="single" w:sz="4" w:space="0" w:color="auto"/>
              <w:right w:val="single" w:sz="4" w:space="0" w:color="auto"/>
            </w:tcBorders>
          </w:tcPr>
          <w:p w14:paraId="5F05964B"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4639F33"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Ammeter</w:t>
            </w:r>
          </w:p>
        </w:tc>
        <w:tc>
          <w:tcPr>
            <w:tcW w:w="3282" w:type="dxa"/>
            <w:tcBorders>
              <w:top w:val="single" w:sz="4" w:space="0" w:color="auto"/>
              <w:left w:val="single" w:sz="4" w:space="0" w:color="auto"/>
              <w:bottom w:val="single" w:sz="4" w:space="0" w:color="auto"/>
              <w:right w:val="single" w:sz="4" w:space="0" w:color="auto"/>
            </w:tcBorders>
            <w:vAlign w:val="center"/>
          </w:tcPr>
          <w:p w14:paraId="2CDF4D35"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w:t>
            </w:r>
          </w:p>
        </w:tc>
      </w:tr>
      <w:tr w:rsidR="00BA1146" w:rsidRPr="00E12CCE" w14:paraId="5DAEA39D" w14:textId="77777777" w:rsidTr="000164CC">
        <w:tc>
          <w:tcPr>
            <w:tcW w:w="1000" w:type="dxa"/>
            <w:tcBorders>
              <w:top w:val="single" w:sz="4" w:space="0" w:color="auto"/>
              <w:left w:val="single" w:sz="4" w:space="0" w:color="auto"/>
              <w:bottom w:val="single" w:sz="4" w:space="0" w:color="auto"/>
              <w:right w:val="single" w:sz="4" w:space="0" w:color="auto"/>
            </w:tcBorders>
          </w:tcPr>
          <w:p w14:paraId="0EFB8047"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174DC5D"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 xml:space="preserve">Nut &amp; Bolts </w:t>
            </w:r>
          </w:p>
        </w:tc>
        <w:tc>
          <w:tcPr>
            <w:tcW w:w="3282" w:type="dxa"/>
            <w:tcBorders>
              <w:top w:val="single" w:sz="4" w:space="0" w:color="auto"/>
              <w:left w:val="single" w:sz="4" w:space="0" w:color="auto"/>
              <w:bottom w:val="single" w:sz="4" w:space="0" w:color="auto"/>
              <w:right w:val="single" w:sz="4" w:space="0" w:color="auto"/>
            </w:tcBorders>
            <w:vAlign w:val="center"/>
          </w:tcPr>
          <w:p w14:paraId="5B36BAF1"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As per requirement</w:t>
            </w:r>
          </w:p>
        </w:tc>
      </w:tr>
      <w:tr w:rsidR="00BA1146" w:rsidRPr="00E12CCE" w14:paraId="238028A4" w14:textId="77777777" w:rsidTr="000164CC">
        <w:tc>
          <w:tcPr>
            <w:tcW w:w="1000" w:type="dxa"/>
            <w:tcBorders>
              <w:top w:val="single" w:sz="4" w:space="0" w:color="auto"/>
              <w:left w:val="single" w:sz="4" w:space="0" w:color="auto"/>
              <w:bottom w:val="single" w:sz="4" w:space="0" w:color="auto"/>
              <w:right w:val="single" w:sz="4" w:space="0" w:color="auto"/>
            </w:tcBorders>
          </w:tcPr>
          <w:p w14:paraId="0FC7A5BD"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92E061E"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PG Clamp</w:t>
            </w:r>
          </w:p>
        </w:tc>
        <w:tc>
          <w:tcPr>
            <w:tcW w:w="3282" w:type="dxa"/>
            <w:tcBorders>
              <w:top w:val="single" w:sz="4" w:space="0" w:color="auto"/>
              <w:left w:val="single" w:sz="4" w:space="0" w:color="auto"/>
              <w:bottom w:val="single" w:sz="4" w:space="0" w:color="auto"/>
              <w:right w:val="single" w:sz="4" w:space="0" w:color="auto"/>
            </w:tcBorders>
            <w:vAlign w:val="center"/>
          </w:tcPr>
          <w:p w14:paraId="75ADB185"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20</w:t>
            </w:r>
          </w:p>
        </w:tc>
      </w:tr>
      <w:tr w:rsidR="00BA1146" w:rsidRPr="00E12CCE" w14:paraId="5C0FB87F" w14:textId="77777777" w:rsidTr="000164CC">
        <w:tc>
          <w:tcPr>
            <w:tcW w:w="1000" w:type="dxa"/>
            <w:tcBorders>
              <w:top w:val="single" w:sz="4" w:space="0" w:color="auto"/>
              <w:left w:val="single" w:sz="4" w:space="0" w:color="auto"/>
              <w:bottom w:val="single" w:sz="4" w:space="0" w:color="auto"/>
              <w:right w:val="single" w:sz="4" w:space="0" w:color="auto"/>
            </w:tcBorders>
          </w:tcPr>
          <w:p w14:paraId="06A3CFA8"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5621CB9"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Lugs</w:t>
            </w:r>
          </w:p>
        </w:tc>
        <w:tc>
          <w:tcPr>
            <w:tcW w:w="3282" w:type="dxa"/>
            <w:tcBorders>
              <w:top w:val="single" w:sz="4" w:space="0" w:color="auto"/>
              <w:left w:val="single" w:sz="4" w:space="0" w:color="auto"/>
              <w:bottom w:val="single" w:sz="4" w:space="0" w:color="auto"/>
              <w:right w:val="single" w:sz="4" w:space="0" w:color="auto"/>
            </w:tcBorders>
            <w:vAlign w:val="center"/>
          </w:tcPr>
          <w:p w14:paraId="2FF4C3FE"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As per requirement</w:t>
            </w:r>
          </w:p>
        </w:tc>
      </w:tr>
      <w:tr w:rsidR="00BA1146" w:rsidRPr="00E12CCE" w14:paraId="0FC2E2F1" w14:textId="77777777" w:rsidTr="000164CC">
        <w:tc>
          <w:tcPr>
            <w:tcW w:w="1000" w:type="dxa"/>
            <w:tcBorders>
              <w:top w:val="single" w:sz="4" w:space="0" w:color="auto"/>
              <w:left w:val="single" w:sz="4" w:space="0" w:color="auto"/>
              <w:bottom w:val="single" w:sz="4" w:space="0" w:color="auto"/>
              <w:right w:val="single" w:sz="4" w:space="0" w:color="auto"/>
            </w:tcBorders>
          </w:tcPr>
          <w:p w14:paraId="6225B614"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BC70437"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Bare conductors</w:t>
            </w:r>
          </w:p>
        </w:tc>
        <w:tc>
          <w:tcPr>
            <w:tcW w:w="3282" w:type="dxa"/>
            <w:tcBorders>
              <w:top w:val="single" w:sz="4" w:space="0" w:color="auto"/>
              <w:left w:val="single" w:sz="4" w:space="0" w:color="auto"/>
              <w:bottom w:val="single" w:sz="4" w:space="0" w:color="auto"/>
              <w:right w:val="single" w:sz="4" w:space="0" w:color="auto"/>
            </w:tcBorders>
            <w:vAlign w:val="center"/>
          </w:tcPr>
          <w:p w14:paraId="7CF9A1D8"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 xml:space="preserve">500 kg </w:t>
            </w:r>
          </w:p>
        </w:tc>
      </w:tr>
      <w:tr w:rsidR="00BA1146" w:rsidRPr="00E12CCE" w14:paraId="533D74E9" w14:textId="77777777" w:rsidTr="000164CC">
        <w:tc>
          <w:tcPr>
            <w:tcW w:w="1000" w:type="dxa"/>
            <w:tcBorders>
              <w:top w:val="single" w:sz="4" w:space="0" w:color="auto"/>
              <w:left w:val="single" w:sz="4" w:space="0" w:color="auto"/>
              <w:bottom w:val="single" w:sz="4" w:space="0" w:color="auto"/>
              <w:right w:val="single" w:sz="4" w:space="0" w:color="auto"/>
            </w:tcBorders>
          </w:tcPr>
          <w:p w14:paraId="4288FA9D"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C032251"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Covered conductors</w:t>
            </w:r>
          </w:p>
        </w:tc>
        <w:tc>
          <w:tcPr>
            <w:tcW w:w="3282" w:type="dxa"/>
            <w:tcBorders>
              <w:top w:val="single" w:sz="4" w:space="0" w:color="auto"/>
              <w:left w:val="single" w:sz="4" w:space="0" w:color="auto"/>
              <w:bottom w:val="single" w:sz="4" w:space="0" w:color="auto"/>
              <w:right w:val="single" w:sz="4" w:space="0" w:color="auto"/>
            </w:tcBorders>
            <w:vAlign w:val="center"/>
          </w:tcPr>
          <w:p w14:paraId="3F4849A1"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 xml:space="preserve">200 </w:t>
            </w:r>
            <w:proofErr w:type="gramStart"/>
            <w:r w:rsidRPr="00E12CCE">
              <w:rPr>
                <w:rFonts w:ascii="Arial" w:hAnsi="Arial" w:cs="Arial"/>
                <w:sz w:val="22"/>
                <w:szCs w:val="22"/>
              </w:rPr>
              <w:t>meter</w:t>
            </w:r>
            <w:proofErr w:type="gramEnd"/>
          </w:p>
        </w:tc>
      </w:tr>
      <w:tr w:rsidR="00BA1146" w:rsidRPr="00E12CCE" w14:paraId="2EF4DDBA" w14:textId="77777777" w:rsidTr="000164CC">
        <w:tc>
          <w:tcPr>
            <w:tcW w:w="1000" w:type="dxa"/>
            <w:tcBorders>
              <w:top w:val="single" w:sz="4" w:space="0" w:color="auto"/>
              <w:left w:val="single" w:sz="4" w:space="0" w:color="auto"/>
              <w:bottom w:val="single" w:sz="4" w:space="0" w:color="auto"/>
              <w:right w:val="single" w:sz="4" w:space="0" w:color="auto"/>
            </w:tcBorders>
          </w:tcPr>
          <w:p w14:paraId="77BAFD29"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5B8F0B06"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HT &amp; LT ABC</w:t>
            </w:r>
          </w:p>
        </w:tc>
        <w:tc>
          <w:tcPr>
            <w:tcW w:w="3282" w:type="dxa"/>
            <w:tcBorders>
              <w:top w:val="single" w:sz="4" w:space="0" w:color="auto"/>
              <w:left w:val="single" w:sz="4" w:space="0" w:color="auto"/>
              <w:bottom w:val="single" w:sz="4" w:space="0" w:color="auto"/>
              <w:right w:val="single" w:sz="4" w:space="0" w:color="auto"/>
            </w:tcBorders>
            <w:vAlign w:val="center"/>
          </w:tcPr>
          <w:p w14:paraId="19A6CC35"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100 meter each</w:t>
            </w:r>
          </w:p>
        </w:tc>
      </w:tr>
      <w:tr w:rsidR="00BA1146" w:rsidRPr="00E12CCE" w14:paraId="71B68F28" w14:textId="77777777" w:rsidTr="000164CC">
        <w:tc>
          <w:tcPr>
            <w:tcW w:w="1000" w:type="dxa"/>
            <w:tcBorders>
              <w:top w:val="single" w:sz="4" w:space="0" w:color="auto"/>
              <w:left w:val="single" w:sz="4" w:space="0" w:color="auto"/>
              <w:bottom w:val="single" w:sz="4" w:space="0" w:color="auto"/>
              <w:right w:val="single" w:sz="4" w:space="0" w:color="auto"/>
            </w:tcBorders>
          </w:tcPr>
          <w:p w14:paraId="02EB058F"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D410263"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Wedges</w:t>
            </w:r>
          </w:p>
        </w:tc>
        <w:tc>
          <w:tcPr>
            <w:tcW w:w="3282" w:type="dxa"/>
            <w:tcBorders>
              <w:top w:val="single" w:sz="4" w:space="0" w:color="auto"/>
              <w:left w:val="single" w:sz="4" w:space="0" w:color="auto"/>
              <w:bottom w:val="single" w:sz="4" w:space="0" w:color="auto"/>
              <w:right w:val="single" w:sz="4" w:space="0" w:color="auto"/>
            </w:tcBorders>
            <w:vAlign w:val="center"/>
          </w:tcPr>
          <w:p w14:paraId="120555BB"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w:t>
            </w:r>
          </w:p>
        </w:tc>
      </w:tr>
      <w:tr w:rsidR="00BA1146" w:rsidRPr="00E12CCE" w14:paraId="7AE97A02" w14:textId="77777777" w:rsidTr="000164CC">
        <w:tc>
          <w:tcPr>
            <w:tcW w:w="1000" w:type="dxa"/>
            <w:tcBorders>
              <w:top w:val="single" w:sz="4" w:space="0" w:color="auto"/>
              <w:left w:val="single" w:sz="4" w:space="0" w:color="auto"/>
              <w:bottom w:val="single" w:sz="4" w:space="0" w:color="auto"/>
              <w:right w:val="single" w:sz="4" w:space="0" w:color="auto"/>
            </w:tcBorders>
          </w:tcPr>
          <w:p w14:paraId="039EF73F"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47FD194"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Crimping tool</w:t>
            </w:r>
          </w:p>
        </w:tc>
        <w:tc>
          <w:tcPr>
            <w:tcW w:w="3282" w:type="dxa"/>
            <w:tcBorders>
              <w:top w:val="single" w:sz="4" w:space="0" w:color="auto"/>
              <w:left w:val="single" w:sz="4" w:space="0" w:color="auto"/>
              <w:bottom w:val="single" w:sz="4" w:space="0" w:color="auto"/>
              <w:right w:val="single" w:sz="4" w:space="0" w:color="auto"/>
            </w:tcBorders>
            <w:vAlign w:val="center"/>
          </w:tcPr>
          <w:p w14:paraId="3697DC41"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10</w:t>
            </w:r>
          </w:p>
        </w:tc>
      </w:tr>
      <w:tr w:rsidR="00BA1146" w:rsidRPr="00E12CCE" w14:paraId="32324BE9" w14:textId="77777777" w:rsidTr="000164CC">
        <w:tc>
          <w:tcPr>
            <w:tcW w:w="1000" w:type="dxa"/>
            <w:tcBorders>
              <w:top w:val="single" w:sz="4" w:space="0" w:color="auto"/>
              <w:left w:val="single" w:sz="4" w:space="0" w:color="auto"/>
              <w:bottom w:val="single" w:sz="4" w:space="0" w:color="auto"/>
              <w:right w:val="single" w:sz="4" w:space="0" w:color="auto"/>
            </w:tcBorders>
          </w:tcPr>
          <w:p w14:paraId="69FA9B1B"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4E1D48BA"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Knife cutter</w:t>
            </w:r>
          </w:p>
        </w:tc>
        <w:tc>
          <w:tcPr>
            <w:tcW w:w="3282" w:type="dxa"/>
            <w:tcBorders>
              <w:top w:val="single" w:sz="4" w:space="0" w:color="auto"/>
              <w:left w:val="single" w:sz="4" w:space="0" w:color="auto"/>
              <w:bottom w:val="single" w:sz="4" w:space="0" w:color="auto"/>
              <w:right w:val="single" w:sz="4" w:space="0" w:color="auto"/>
            </w:tcBorders>
            <w:vAlign w:val="center"/>
          </w:tcPr>
          <w:p w14:paraId="547BF351"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50</w:t>
            </w:r>
          </w:p>
        </w:tc>
      </w:tr>
      <w:tr w:rsidR="00BA1146" w:rsidRPr="00E12CCE" w14:paraId="036B35DB" w14:textId="77777777" w:rsidTr="000164CC">
        <w:tc>
          <w:tcPr>
            <w:tcW w:w="1000" w:type="dxa"/>
            <w:tcBorders>
              <w:top w:val="single" w:sz="4" w:space="0" w:color="auto"/>
              <w:left w:val="single" w:sz="4" w:space="0" w:color="auto"/>
              <w:bottom w:val="single" w:sz="4" w:space="0" w:color="auto"/>
              <w:right w:val="single" w:sz="4" w:space="0" w:color="auto"/>
            </w:tcBorders>
          </w:tcPr>
          <w:p w14:paraId="4E96E92F"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E7C8B1E"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XLPE cutter &amp; Sharpener</w:t>
            </w:r>
          </w:p>
        </w:tc>
        <w:tc>
          <w:tcPr>
            <w:tcW w:w="3282" w:type="dxa"/>
            <w:tcBorders>
              <w:top w:val="single" w:sz="4" w:space="0" w:color="auto"/>
              <w:left w:val="single" w:sz="4" w:space="0" w:color="auto"/>
              <w:bottom w:val="single" w:sz="4" w:space="0" w:color="auto"/>
              <w:right w:val="single" w:sz="4" w:space="0" w:color="auto"/>
            </w:tcBorders>
            <w:vAlign w:val="center"/>
          </w:tcPr>
          <w:p w14:paraId="5AF1A59C"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5 each</w:t>
            </w:r>
          </w:p>
        </w:tc>
      </w:tr>
      <w:tr w:rsidR="00BA1146" w:rsidRPr="00E12CCE" w14:paraId="15E8A292" w14:textId="77777777" w:rsidTr="000164CC">
        <w:tc>
          <w:tcPr>
            <w:tcW w:w="1000" w:type="dxa"/>
            <w:tcBorders>
              <w:top w:val="single" w:sz="4" w:space="0" w:color="auto"/>
              <w:left w:val="single" w:sz="4" w:space="0" w:color="auto"/>
              <w:bottom w:val="single" w:sz="4" w:space="0" w:color="auto"/>
              <w:right w:val="single" w:sz="4" w:space="0" w:color="auto"/>
            </w:tcBorders>
          </w:tcPr>
          <w:p w14:paraId="42FDC06A"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1BCB82A5"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Hammer</w:t>
            </w:r>
          </w:p>
        </w:tc>
        <w:tc>
          <w:tcPr>
            <w:tcW w:w="3282" w:type="dxa"/>
            <w:tcBorders>
              <w:top w:val="single" w:sz="4" w:space="0" w:color="auto"/>
              <w:left w:val="single" w:sz="4" w:space="0" w:color="auto"/>
              <w:bottom w:val="single" w:sz="4" w:space="0" w:color="auto"/>
              <w:right w:val="single" w:sz="4" w:space="0" w:color="auto"/>
            </w:tcBorders>
            <w:vAlign w:val="center"/>
          </w:tcPr>
          <w:p w14:paraId="695FA923"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15</w:t>
            </w:r>
          </w:p>
        </w:tc>
      </w:tr>
      <w:tr w:rsidR="00BA1146" w:rsidRPr="00E12CCE" w14:paraId="20C68A10" w14:textId="77777777" w:rsidTr="000164CC">
        <w:tc>
          <w:tcPr>
            <w:tcW w:w="1000" w:type="dxa"/>
            <w:tcBorders>
              <w:top w:val="single" w:sz="4" w:space="0" w:color="auto"/>
              <w:left w:val="single" w:sz="4" w:space="0" w:color="auto"/>
              <w:bottom w:val="single" w:sz="4" w:space="0" w:color="auto"/>
              <w:right w:val="single" w:sz="4" w:space="0" w:color="auto"/>
            </w:tcBorders>
          </w:tcPr>
          <w:p w14:paraId="18B18260"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6CE34D5A"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Chisel</w:t>
            </w:r>
          </w:p>
        </w:tc>
        <w:tc>
          <w:tcPr>
            <w:tcW w:w="3282" w:type="dxa"/>
            <w:tcBorders>
              <w:top w:val="single" w:sz="4" w:space="0" w:color="auto"/>
              <w:left w:val="single" w:sz="4" w:space="0" w:color="auto"/>
              <w:bottom w:val="single" w:sz="4" w:space="0" w:color="auto"/>
              <w:right w:val="single" w:sz="4" w:space="0" w:color="auto"/>
            </w:tcBorders>
            <w:vAlign w:val="center"/>
          </w:tcPr>
          <w:p w14:paraId="671B638A"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25</w:t>
            </w:r>
          </w:p>
        </w:tc>
      </w:tr>
      <w:tr w:rsidR="00BA1146" w:rsidRPr="00E12CCE" w14:paraId="4817898A" w14:textId="77777777" w:rsidTr="000164CC">
        <w:tc>
          <w:tcPr>
            <w:tcW w:w="1000" w:type="dxa"/>
            <w:tcBorders>
              <w:top w:val="single" w:sz="4" w:space="0" w:color="auto"/>
              <w:left w:val="single" w:sz="4" w:space="0" w:color="auto"/>
              <w:bottom w:val="single" w:sz="4" w:space="0" w:color="auto"/>
              <w:right w:val="single" w:sz="4" w:space="0" w:color="auto"/>
            </w:tcBorders>
          </w:tcPr>
          <w:p w14:paraId="7BAB54FC"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76E84B31"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Stay / strut unit</w:t>
            </w:r>
          </w:p>
        </w:tc>
        <w:tc>
          <w:tcPr>
            <w:tcW w:w="3282" w:type="dxa"/>
            <w:tcBorders>
              <w:top w:val="single" w:sz="4" w:space="0" w:color="auto"/>
              <w:left w:val="single" w:sz="4" w:space="0" w:color="auto"/>
              <w:bottom w:val="single" w:sz="4" w:space="0" w:color="auto"/>
              <w:right w:val="single" w:sz="4" w:space="0" w:color="auto"/>
            </w:tcBorders>
            <w:vAlign w:val="center"/>
          </w:tcPr>
          <w:p w14:paraId="48999C8C"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As per requirement</w:t>
            </w:r>
          </w:p>
        </w:tc>
      </w:tr>
      <w:tr w:rsidR="00BA1146" w:rsidRPr="00E12CCE" w14:paraId="364FAB60" w14:textId="77777777" w:rsidTr="000164CC">
        <w:tc>
          <w:tcPr>
            <w:tcW w:w="1000" w:type="dxa"/>
            <w:tcBorders>
              <w:top w:val="single" w:sz="4" w:space="0" w:color="auto"/>
              <w:left w:val="single" w:sz="4" w:space="0" w:color="auto"/>
              <w:bottom w:val="single" w:sz="4" w:space="0" w:color="auto"/>
              <w:right w:val="single" w:sz="4" w:space="0" w:color="auto"/>
            </w:tcBorders>
          </w:tcPr>
          <w:p w14:paraId="4A045570"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34E8F84"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Earthing Compound</w:t>
            </w:r>
          </w:p>
        </w:tc>
        <w:tc>
          <w:tcPr>
            <w:tcW w:w="3282" w:type="dxa"/>
            <w:tcBorders>
              <w:top w:val="single" w:sz="4" w:space="0" w:color="auto"/>
              <w:left w:val="single" w:sz="4" w:space="0" w:color="auto"/>
              <w:bottom w:val="single" w:sz="4" w:space="0" w:color="auto"/>
              <w:right w:val="single" w:sz="4" w:space="0" w:color="auto"/>
            </w:tcBorders>
            <w:vAlign w:val="center"/>
          </w:tcPr>
          <w:p w14:paraId="17E48F07"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300 kg</w:t>
            </w:r>
          </w:p>
        </w:tc>
      </w:tr>
      <w:tr w:rsidR="00BA1146" w:rsidRPr="00E12CCE" w14:paraId="3F76A925" w14:textId="77777777" w:rsidTr="000164CC">
        <w:tc>
          <w:tcPr>
            <w:tcW w:w="1000" w:type="dxa"/>
            <w:tcBorders>
              <w:top w:val="single" w:sz="4" w:space="0" w:color="auto"/>
              <w:left w:val="single" w:sz="4" w:space="0" w:color="auto"/>
              <w:bottom w:val="single" w:sz="4" w:space="0" w:color="auto"/>
              <w:right w:val="single" w:sz="4" w:space="0" w:color="auto"/>
            </w:tcBorders>
          </w:tcPr>
          <w:p w14:paraId="296E65AE"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0B3F9BF5"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Earthing electrodes</w:t>
            </w:r>
          </w:p>
        </w:tc>
        <w:tc>
          <w:tcPr>
            <w:tcW w:w="3282" w:type="dxa"/>
            <w:tcBorders>
              <w:top w:val="single" w:sz="4" w:space="0" w:color="auto"/>
              <w:left w:val="single" w:sz="4" w:space="0" w:color="auto"/>
              <w:bottom w:val="single" w:sz="4" w:space="0" w:color="auto"/>
              <w:right w:val="single" w:sz="4" w:space="0" w:color="auto"/>
            </w:tcBorders>
            <w:vAlign w:val="center"/>
          </w:tcPr>
          <w:p w14:paraId="224EAE05"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20</w:t>
            </w:r>
          </w:p>
        </w:tc>
      </w:tr>
      <w:tr w:rsidR="00BA1146" w:rsidRPr="00E12CCE" w14:paraId="77F00330" w14:textId="77777777" w:rsidTr="000164CC">
        <w:tc>
          <w:tcPr>
            <w:tcW w:w="1000" w:type="dxa"/>
            <w:tcBorders>
              <w:top w:val="single" w:sz="4" w:space="0" w:color="auto"/>
              <w:left w:val="single" w:sz="4" w:space="0" w:color="auto"/>
              <w:bottom w:val="single" w:sz="4" w:space="0" w:color="auto"/>
              <w:right w:val="single" w:sz="4" w:space="0" w:color="auto"/>
            </w:tcBorders>
          </w:tcPr>
          <w:p w14:paraId="4643B42D" w14:textId="77777777" w:rsidR="00BA1146" w:rsidRPr="00E12CCE" w:rsidRDefault="00BA1146">
            <w:pPr>
              <w:pStyle w:val="ListParagraph"/>
              <w:numPr>
                <w:ilvl w:val="0"/>
                <w:numId w:val="73"/>
              </w:numPr>
              <w:spacing w:line="276" w:lineRule="auto"/>
              <w:ind w:left="720"/>
              <w:jc w:val="center"/>
              <w:rPr>
                <w:rFonts w:ascii="Arial" w:eastAsia="Times New Roman" w:hAnsi="Arial" w:cs="Arial"/>
                <w:sz w:val="22"/>
              </w:rPr>
            </w:pPr>
          </w:p>
        </w:tc>
        <w:tc>
          <w:tcPr>
            <w:tcW w:w="5538" w:type="dxa"/>
            <w:tcBorders>
              <w:top w:val="single" w:sz="4" w:space="0" w:color="auto"/>
              <w:left w:val="single" w:sz="4" w:space="0" w:color="auto"/>
              <w:bottom w:val="single" w:sz="4" w:space="0" w:color="auto"/>
              <w:right w:val="single" w:sz="4" w:space="0" w:color="auto"/>
            </w:tcBorders>
            <w:vAlign w:val="center"/>
          </w:tcPr>
          <w:p w14:paraId="2E6403FB" w14:textId="77777777" w:rsidR="00BA1146" w:rsidRPr="00E12CCE" w:rsidRDefault="00000000">
            <w:pPr>
              <w:keepNext/>
              <w:keepLines/>
              <w:spacing w:line="276" w:lineRule="auto"/>
              <w:ind w:right="270"/>
              <w:jc w:val="both"/>
              <w:rPr>
                <w:rFonts w:ascii="Arial" w:eastAsia="Times New Roman" w:hAnsi="Arial" w:cs="Arial"/>
                <w:sz w:val="22"/>
                <w:szCs w:val="22"/>
              </w:rPr>
            </w:pPr>
            <w:r w:rsidRPr="00E12CCE">
              <w:rPr>
                <w:rFonts w:ascii="Arial" w:eastAsia="Times New Roman" w:hAnsi="Arial" w:cs="Arial"/>
                <w:sz w:val="22"/>
                <w:szCs w:val="22"/>
              </w:rPr>
              <w:t>Earthing wire</w:t>
            </w:r>
          </w:p>
        </w:tc>
        <w:tc>
          <w:tcPr>
            <w:tcW w:w="3282" w:type="dxa"/>
            <w:tcBorders>
              <w:top w:val="single" w:sz="4" w:space="0" w:color="auto"/>
              <w:left w:val="single" w:sz="4" w:space="0" w:color="auto"/>
              <w:bottom w:val="single" w:sz="4" w:space="0" w:color="auto"/>
              <w:right w:val="single" w:sz="4" w:space="0" w:color="auto"/>
            </w:tcBorders>
            <w:vAlign w:val="center"/>
          </w:tcPr>
          <w:p w14:paraId="4DF981A9" w14:textId="77777777" w:rsidR="00BA1146" w:rsidRPr="00E12CCE" w:rsidRDefault="00000000">
            <w:pPr>
              <w:spacing w:line="276" w:lineRule="auto"/>
              <w:jc w:val="center"/>
              <w:rPr>
                <w:rFonts w:ascii="Arial" w:hAnsi="Arial" w:cs="Arial"/>
                <w:sz w:val="22"/>
                <w:szCs w:val="22"/>
              </w:rPr>
            </w:pPr>
            <w:r w:rsidRPr="00E12CCE">
              <w:rPr>
                <w:rFonts w:ascii="Arial" w:hAnsi="Arial" w:cs="Arial"/>
                <w:sz w:val="22"/>
                <w:szCs w:val="22"/>
              </w:rPr>
              <w:t xml:space="preserve">100 kg </w:t>
            </w:r>
          </w:p>
        </w:tc>
      </w:tr>
    </w:tbl>
    <w:p w14:paraId="4DB73DA0" w14:textId="77777777" w:rsidR="00BA1146" w:rsidRPr="00E12CCE" w:rsidRDefault="00BA1146">
      <w:pPr>
        <w:tabs>
          <w:tab w:val="left" w:pos="3290"/>
        </w:tabs>
        <w:rPr>
          <w:rFonts w:ascii="Arial" w:hAnsi="Arial" w:cs="Arial"/>
          <w:sz w:val="22"/>
          <w:szCs w:val="22"/>
        </w:rPr>
      </w:pPr>
    </w:p>
    <w:p w14:paraId="09C40044" w14:textId="77777777" w:rsidR="00BA1146" w:rsidRPr="00E12CCE" w:rsidRDefault="00BA1146">
      <w:pPr>
        <w:jc w:val="both"/>
        <w:rPr>
          <w:rFonts w:ascii="Arial" w:eastAsia="Arial" w:hAnsi="Arial" w:cs="Arial"/>
          <w:b/>
          <w:sz w:val="22"/>
          <w:szCs w:val="22"/>
        </w:rPr>
      </w:pPr>
    </w:p>
    <w:p w14:paraId="3F4ADBB6" w14:textId="77777777" w:rsidR="00BA1146" w:rsidRPr="00E12CCE" w:rsidRDefault="00000000">
      <w:pPr>
        <w:pStyle w:val="Heading3"/>
        <w:shd w:val="clear" w:color="auto" w:fill="auto"/>
        <w:rPr>
          <w:sz w:val="22"/>
        </w:rPr>
      </w:pPr>
      <w:r w:rsidRPr="00E12CCE">
        <w:rPr>
          <w:sz w:val="22"/>
        </w:rPr>
        <w:t>K:</w:t>
      </w:r>
      <w:r w:rsidRPr="00E12CCE">
        <w:rPr>
          <w:sz w:val="22"/>
          <w:lang w:val="en-GB"/>
        </w:rPr>
        <w:t xml:space="preserve"> Implement Electrical Network Protection Measures</w:t>
      </w:r>
      <w:r w:rsidRPr="00E12CCE">
        <w:rPr>
          <w:sz w:val="22"/>
          <w:lang w:val="en-GB"/>
        </w:rPr>
        <w:tab/>
      </w:r>
    </w:p>
    <w:p w14:paraId="35DBB8FF" w14:textId="77777777" w:rsidR="00BA1146" w:rsidRPr="00E12CCE" w:rsidRDefault="00000000">
      <w:pPr>
        <w:keepNext/>
        <w:keepLines/>
        <w:spacing w:before="120" w:after="120"/>
        <w:contextualSpacing/>
        <w:jc w:val="both"/>
        <w:rPr>
          <w:rFonts w:ascii="Arial" w:eastAsia="Arial" w:hAnsi="Arial" w:cs="Arial"/>
          <w:b/>
          <w:bCs/>
          <w:sz w:val="22"/>
          <w:szCs w:val="22"/>
          <w:lang w:val="en-AU"/>
        </w:rPr>
      </w:pPr>
      <w:r w:rsidRPr="00E12CCE">
        <w:rPr>
          <w:rFonts w:ascii="Arial" w:eastAsia="Arial" w:hAnsi="Arial" w:cs="Arial"/>
          <w:b/>
          <w:bCs/>
          <w:sz w:val="22"/>
          <w:szCs w:val="22"/>
          <w:lang w:val="en-AU"/>
        </w:rPr>
        <w:t>Overview:</w:t>
      </w:r>
    </w:p>
    <w:p w14:paraId="4954ED59" w14:textId="77777777" w:rsidR="00BA1146" w:rsidRPr="00E12CCE" w:rsidRDefault="00000000">
      <w:pPr>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These duties Implement Electrical Network Protection Measures focuses on ensuring the safety and reliability of electrical distribution systems. It provides line workers with the knowledge and skills to apply protective devices, identify faults, and implement preventive measures to safeguard both personnel and equipment during network operations.</w:t>
      </w:r>
    </w:p>
    <w:p w14:paraId="5A223996" w14:textId="77777777" w:rsidR="00BA1146" w:rsidRPr="00E12CCE" w:rsidRDefault="00BA1146">
      <w:pPr>
        <w:spacing w:line="276" w:lineRule="auto"/>
        <w:ind w:right="270"/>
        <w:jc w:val="both"/>
        <w:rPr>
          <w:rFonts w:ascii="Arial" w:eastAsia="Arial" w:hAnsi="Arial" w:cs="Arial"/>
          <w:color w:val="000000"/>
          <w:sz w:val="22"/>
          <w:szCs w:val="22"/>
        </w:rPr>
      </w:pPr>
    </w:p>
    <w:tbl>
      <w:tblPr>
        <w:tblStyle w:val="TableGrid100"/>
        <w:tblW w:w="5000" w:type="pct"/>
        <w:tblLook w:val="04A0" w:firstRow="1" w:lastRow="0" w:firstColumn="1" w:lastColumn="0" w:noHBand="0" w:noVBand="1"/>
      </w:tblPr>
      <w:tblGrid>
        <w:gridCol w:w="2715"/>
        <w:gridCol w:w="7101"/>
      </w:tblGrid>
      <w:tr w:rsidR="00BA1146" w:rsidRPr="00E12CCE" w14:paraId="1345DF5D" w14:textId="77777777">
        <w:trPr>
          <w:trHeight w:val="413"/>
        </w:trPr>
        <w:tc>
          <w:tcPr>
            <w:tcW w:w="1383" w:type="pct"/>
          </w:tcPr>
          <w:p w14:paraId="6E08098E" w14:textId="77777777" w:rsidR="00BA1146" w:rsidRPr="00E12CCE" w:rsidRDefault="00000000">
            <w:pPr>
              <w:spacing w:line="276" w:lineRule="auto"/>
              <w:ind w:right="270"/>
              <w:jc w:val="both"/>
              <w:rPr>
                <w:rFonts w:ascii="Arial" w:eastAsia="Arial" w:hAnsi="Arial" w:cs="Arial"/>
                <w:b/>
                <w:sz w:val="22"/>
              </w:rPr>
            </w:pPr>
            <w:r w:rsidRPr="00E12CCE">
              <w:rPr>
                <w:rFonts w:ascii="Arial" w:eastAsia="Arial" w:hAnsi="Arial" w:cs="Arial"/>
                <w:b/>
                <w:sz w:val="22"/>
              </w:rPr>
              <w:t>Competency Units</w:t>
            </w:r>
          </w:p>
        </w:tc>
        <w:tc>
          <w:tcPr>
            <w:tcW w:w="3617" w:type="pct"/>
          </w:tcPr>
          <w:p w14:paraId="4563732A" w14:textId="77777777" w:rsidR="00BA1146" w:rsidRPr="00E12CCE" w:rsidRDefault="00000000">
            <w:pPr>
              <w:spacing w:before="240" w:line="276" w:lineRule="auto"/>
              <w:ind w:right="270"/>
              <w:rPr>
                <w:rFonts w:ascii="Arial" w:eastAsia="Arial" w:hAnsi="Arial" w:cs="Arial"/>
                <w:b/>
                <w:color w:val="FFFFFF"/>
                <w:sz w:val="22"/>
              </w:rPr>
            </w:pPr>
            <w:r w:rsidRPr="00E12CCE">
              <w:rPr>
                <w:rFonts w:ascii="Arial" w:eastAsia="Arial" w:hAnsi="Arial" w:cs="Arial"/>
                <w:b/>
                <w:sz w:val="22"/>
              </w:rPr>
              <w:t>Performance Criteria</w:t>
            </w:r>
          </w:p>
        </w:tc>
      </w:tr>
      <w:tr w:rsidR="00BA1146" w:rsidRPr="00E12CCE" w14:paraId="3AD392E3" w14:textId="77777777">
        <w:trPr>
          <w:trHeight w:val="413"/>
        </w:trPr>
        <w:tc>
          <w:tcPr>
            <w:tcW w:w="1383" w:type="pct"/>
          </w:tcPr>
          <w:p w14:paraId="7A96A2BC" w14:textId="77777777" w:rsidR="00BA1146" w:rsidRPr="00E12CCE" w:rsidRDefault="00BA1146">
            <w:pPr>
              <w:numPr>
                <w:ilvl w:val="0"/>
                <w:numId w:val="74"/>
              </w:numPr>
              <w:tabs>
                <w:tab w:val="left" w:pos="90"/>
              </w:tabs>
              <w:spacing w:line="276" w:lineRule="auto"/>
              <w:ind w:right="270" w:hanging="598"/>
              <w:contextualSpacing/>
              <w:rPr>
                <w:rFonts w:ascii="Arial" w:eastAsia="Arial" w:hAnsi="Arial" w:cs="Arial"/>
                <w:color w:val="000000"/>
                <w:sz w:val="22"/>
              </w:rPr>
            </w:pPr>
          </w:p>
          <w:p w14:paraId="7FEE1016"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t>Apply Electrical Safety Standards and Procedures</w:t>
            </w:r>
          </w:p>
        </w:tc>
        <w:tc>
          <w:tcPr>
            <w:tcW w:w="3617" w:type="pct"/>
          </w:tcPr>
          <w:p w14:paraId="6AEC1DB1"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t>P1. Interpret electrical safety codes and regulations.</w:t>
            </w:r>
          </w:p>
          <w:p w14:paraId="7F3BF952"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t>P2. Identify potential hazards in electrical networks.</w:t>
            </w:r>
          </w:p>
          <w:p w14:paraId="3AD8BFE4"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t>P3. Use protective equipment (PPE).</w:t>
            </w:r>
          </w:p>
          <w:p w14:paraId="28466678"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t>P4. Demonstrate lockout–tagout (LOTO) procedures.</w:t>
            </w:r>
          </w:p>
          <w:p w14:paraId="2FD5DEDD" w14:textId="77777777" w:rsidR="00BA1146" w:rsidRPr="00E12CCE" w:rsidRDefault="00000000">
            <w:pPr>
              <w:pStyle w:val="Listoftraits"/>
              <w:rPr>
                <w:rFonts w:ascii="Arial" w:eastAsia="Arial" w:hAnsi="Arial" w:cs="Arial"/>
                <w:color w:val="000000"/>
              </w:rPr>
            </w:pPr>
            <w:r w:rsidRPr="00E12CCE">
              <w:rPr>
                <w:rFonts w:ascii="Arial" w:eastAsia="Arial" w:hAnsi="Arial" w:cs="Arial"/>
                <w:color w:val="000000"/>
              </w:rPr>
              <w:lastRenderedPageBreak/>
              <w:t>P5. Maintain safe working clearance in energized areas.</w:t>
            </w:r>
          </w:p>
        </w:tc>
      </w:tr>
      <w:tr w:rsidR="00BA1146" w:rsidRPr="00E12CCE" w14:paraId="0D3D90E1" w14:textId="77777777">
        <w:trPr>
          <w:trHeight w:val="971"/>
        </w:trPr>
        <w:tc>
          <w:tcPr>
            <w:tcW w:w="1383" w:type="pct"/>
          </w:tcPr>
          <w:p w14:paraId="61B6D6B2" w14:textId="77777777" w:rsidR="00BA1146" w:rsidRPr="00E12CCE" w:rsidRDefault="00BA1146">
            <w:pPr>
              <w:numPr>
                <w:ilvl w:val="0"/>
                <w:numId w:val="74"/>
              </w:numPr>
              <w:spacing w:line="276" w:lineRule="auto"/>
              <w:ind w:left="308" w:right="270" w:hanging="308"/>
              <w:contextualSpacing/>
              <w:rPr>
                <w:rFonts w:ascii="Arial" w:eastAsia="Arial" w:hAnsi="Arial" w:cs="Arial"/>
                <w:color w:val="000000"/>
                <w:sz w:val="22"/>
              </w:rPr>
            </w:pPr>
          </w:p>
          <w:p w14:paraId="3E574866"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Install Protective Devices</w:t>
            </w:r>
          </w:p>
          <w:p w14:paraId="358153D0" w14:textId="77777777" w:rsidR="00BA1146" w:rsidRPr="00E12CCE" w:rsidRDefault="00BA1146">
            <w:pPr>
              <w:spacing w:line="276" w:lineRule="auto"/>
              <w:ind w:right="270"/>
              <w:contextualSpacing/>
              <w:rPr>
                <w:rFonts w:ascii="Arial" w:eastAsia="Arial" w:hAnsi="Arial" w:cs="Arial"/>
                <w:color w:val="000000"/>
                <w:sz w:val="22"/>
              </w:rPr>
            </w:pPr>
          </w:p>
        </w:tc>
        <w:tc>
          <w:tcPr>
            <w:tcW w:w="3617" w:type="pct"/>
          </w:tcPr>
          <w:p w14:paraId="3D791579"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P1. Select protection device.</w:t>
            </w:r>
          </w:p>
          <w:p w14:paraId="6939A4A9"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P2. Install protective devices as per technical specifications.</w:t>
            </w:r>
          </w:p>
          <w:p w14:paraId="636EE233"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P3. Verify the operation of protective devices.</w:t>
            </w:r>
          </w:p>
          <w:p w14:paraId="2FE8B391"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P4. Connect grounding and earthing systems.</w:t>
            </w:r>
          </w:p>
        </w:tc>
      </w:tr>
      <w:tr w:rsidR="00BA1146" w:rsidRPr="00E12CCE" w14:paraId="3649C03B" w14:textId="77777777">
        <w:trPr>
          <w:trHeight w:val="1085"/>
        </w:trPr>
        <w:tc>
          <w:tcPr>
            <w:tcW w:w="1383" w:type="pct"/>
          </w:tcPr>
          <w:p w14:paraId="0DEBBAFE" w14:textId="77777777" w:rsidR="00BA1146" w:rsidRPr="00E12CCE" w:rsidRDefault="00BA1146">
            <w:pPr>
              <w:numPr>
                <w:ilvl w:val="0"/>
                <w:numId w:val="74"/>
              </w:numPr>
              <w:spacing w:line="276" w:lineRule="auto"/>
              <w:ind w:left="308" w:right="270" w:hanging="308"/>
              <w:contextualSpacing/>
              <w:rPr>
                <w:rFonts w:ascii="Arial" w:eastAsia="Arial" w:hAnsi="Arial" w:cs="Arial"/>
                <w:color w:val="000000"/>
                <w:sz w:val="22"/>
              </w:rPr>
            </w:pPr>
          </w:p>
          <w:p w14:paraId="27715F0B" w14:textId="77777777" w:rsidR="00BA1146" w:rsidRPr="00E12CCE" w:rsidRDefault="00000000">
            <w:pPr>
              <w:rPr>
                <w:rFonts w:ascii="Arial" w:eastAsia="Arial" w:hAnsi="Arial" w:cs="Arial"/>
                <w:color w:val="000000"/>
                <w:sz w:val="22"/>
              </w:rPr>
            </w:pPr>
            <w:r w:rsidRPr="00E12CCE">
              <w:rPr>
                <w:rFonts w:ascii="Arial" w:eastAsia="Arial" w:hAnsi="Arial" w:cs="Arial"/>
                <w:color w:val="000000"/>
                <w:sz w:val="22"/>
              </w:rPr>
              <w:t>Earthing / meshing of electrical equipment</w:t>
            </w:r>
          </w:p>
        </w:tc>
        <w:tc>
          <w:tcPr>
            <w:tcW w:w="3617" w:type="pct"/>
          </w:tcPr>
          <w:p w14:paraId="4357E863" w14:textId="77777777" w:rsidR="00BA1146" w:rsidRPr="00E12CCE" w:rsidRDefault="00000000">
            <w:pPr>
              <w:pStyle w:val="ListParagraph"/>
              <w:numPr>
                <w:ilvl w:val="0"/>
                <w:numId w:val="75"/>
              </w:numPr>
              <w:ind w:left="434" w:hanging="74"/>
              <w:rPr>
                <w:rFonts w:ascii="Arial" w:eastAsia="Arial" w:hAnsi="Arial" w:cs="Arial"/>
                <w:color w:val="000000"/>
                <w:sz w:val="22"/>
              </w:rPr>
            </w:pPr>
            <w:r w:rsidRPr="00E12CCE">
              <w:rPr>
                <w:rFonts w:ascii="Arial" w:eastAsia="Arial" w:hAnsi="Arial" w:cs="Arial"/>
                <w:color w:val="000000"/>
                <w:sz w:val="22"/>
              </w:rPr>
              <w:t>Select appropriate earthing material.</w:t>
            </w:r>
          </w:p>
          <w:p w14:paraId="1E7AEB12" w14:textId="77777777" w:rsidR="00BA1146" w:rsidRPr="00E12CCE" w:rsidRDefault="00000000">
            <w:pPr>
              <w:pStyle w:val="ListParagraph"/>
              <w:numPr>
                <w:ilvl w:val="0"/>
                <w:numId w:val="75"/>
              </w:numPr>
              <w:ind w:left="434" w:hanging="74"/>
              <w:rPr>
                <w:rFonts w:ascii="Arial" w:eastAsia="Arial" w:hAnsi="Arial" w:cs="Arial"/>
                <w:color w:val="000000"/>
                <w:sz w:val="22"/>
              </w:rPr>
            </w:pPr>
            <w:r w:rsidRPr="00E12CCE">
              <w:rPr>
                <w:rFonts w:ascii="Arial" w:eastAsia="Arial" w:hAnsi="Arial" w:cs="Arial"/>
                <w:color w:val="000000"/>
                <w:sz w:val="22"/>
              </w:rPr>
              <w:t>Drive and connect earth rods as per standard procedure.</w:t>
            </w:r>
          </w:p>
          <w:p w14:paraId="6C98C17E" w14:textId="77777777" w:rsidR="00BA1146" w:rsidRPr="00E12CCE" w:rsidRDefault="00000000">
            <w:pPr>
              <w:pStyle w:val="ListParagraph"/>
              <w:numPr>
                <w:ilvl w:val="0"/>
                <w:numId w:val="75"/>
              </w:numPr>
              <w:ind w:left="434" w:hanging="74"/>
              <w:rPr>
                <w:rFonts w:ascii="Arial" w:eastAsia="Arial" w:hAnsi="Arial" w:cs="Arial"/>
                <w:color w:val="000000"/>
                <w:sz w:val="22"/>
              </w:rPr>
            </w:pPr>
            <w:r w:rsidRPr="00E12CCE">
              <w:rPr>
                <w:rFonts w:ascii="Arial" w:eastAsia="Arial" w:hAnsi="Arial" w:cs="Arial"/>
                <w:color w:val="000000"/>
                <w:sz w:val="22"/>
              </w:rPr>
              <w:t>Connect earthing to equipment body.</w:t>
            </w:r>
          </w:p>
          <w:p w14:paraId="3B43E234" w14:textId="77777777" w:rsidR="00BA1146" w:rsidRPr="00E12CCE" w:rsidRDefault="00000000">
            <w:pPr>
              <w:pStyle w:val="ListParagraph"/>
              <w:numPr>
                <w:ilvl w:val="0"/>
                <w:numId w:val="75"/>
              </w:numPr>
              <w:ind w:left="434" w:hanging="74"/>
              <w:rPr>
                <w:rFonts w:ascii="Arial" w:eastAsia="Arial" w:hAnsi="Arial" w:cs="Arial"/>
                <w:color w:val="000000"/>
                <w:sz w:val="22"/>
              </w:rPr>
            </w:pPr>
            <w:r w:rsidRPr="00E12CCE">
              <w:rPr>
                <w:rFonts w:ascii="Arial" w:eastAsia="Arial" w:hAnsi="Arial" w:cs="Arial"/>
                <w:color w:val="000000"/>
                <w:sz w:val="22"/>
              </w:rPr>
              <w:t>Ensure continuity of meshing point.</w:t>
            </w:r>
          </w:p>
        </w:tc>
      </w:tr>
    </w:tbl>
    <w:p w14:paraId="46605B05" w14:textId="77777777" w:rsidR="00BA1146" w:rsidRPr="00E12CCE" w:rsidRDefault="00BA1146">
      <w:pPr>
        <w:spacing w:after="160" w:line="256" w:lineRule="auto"/>
        <w:rPr>
          <w:rFonts w:ascii="Arial" w:eastAsia="Arial" w:hAnsi="Arial" w:cs="Arial"/>
          <w:b/>
          <w:color w:val="000000"/>
          <w:sz w:val="22"/>
          <w:szCs w:val="22"/>
        </w:rPr>
      </w:pPr>
    </w:p>
    <w:p w14:paraId="7990A282" w14:textId="77777777" w:rsidR="00BA1146" w:rsidRPr="00E12CCE" w:rsidRDefault="00BA1146">
      <w:pPr>
        <w:spacing w:after="160" w:line="256" w:lineRule="auto"/>
        <w:rPr>
          <w:rFonts w:ascii="Arial" w:eastAsia="Arial" w:hAnsi="Arial" w:cs="Arial"/>
          <w:b/>
          <w:color w:val="000000"/>
          <w:sz w:val="22"/>
          <w:szCs w:val="22"/>
        </w:rPr>
      </w:pPr>
    </w:p>
    <w:p w14:paraId="3CB7514F" w14:textId="77777777" w:rsidR="00BA1146" w:rsidRPr="00E12CCE" w:rsidRDefault="00000000">
      <w:pPr>
        <w:spacing w:after="160" w:line="256" w:lineRule="auto"/>
        <w:rPr>
          <w:rFonts w:ascii="Arial" w:eastAsia="Arial" w:hAnsi="Arial" w:cs="Arial"/>
          <w:b/>
          <w:color w:val="000000"/>
          <w:sz w:val="22"/>
          <w:szCs w:val="22"/>
        </w:rPr>
      </w:pPr>
      <w:r w:rsidRPr="00E12CCE">
        <w:rPr>
          <w:rFonts w:ascii="Arial" w:eastAsia="Arial" w:hAnsi="Arial" w:cs="Arial"/>
          <w:b/>
          <w:color w:val="000000"/>
          <w:sz w:val="22"/>
          <w:szCs w:val="22"/>
        </w:rPr>
        <w:t>Knowledge &amp; Understanding</w:t>
      </w:r>
    </w:p>
    <w:p w14:paraId="5FB715BE" w14:textId="77777777" w:rsidR="00BA1146" w:rsidRPr="00E12CCE" w:rsidRDefault="00000000">
      <w:pPr>
        <w:spacing w:before="100" w:beforeAutospacing="1" w:after="100" w:afterAutospacing="1"/>
        <w:rPr>
          <w:rFonts w:ascii="Arial" w:eastAsia="Arial" w:hAnsi="Arial" w:cs="Arial"/>
          <w:color w:val="000000"/>
          <w:sz w:val="22"/>
          <w:szCs w:val="22"/>
        </w:rPr>
      </w:pPr>
      <w:r w:rsidRPr="00E12CCE">
        <w:rPr>
          <w:rFonts w:ascii="Arial" w:eastAsia="Arial" w:hAnsi="Arial" w:cs="Arial"/>
          <w:color w:val="000000"/>
          <w:sz w:val="22"/>
          <w:szCs w:val="22"/>
        </w:rPr>
        <w:t>The candidate must demonstrate the underpinning knowledge and understanding required to carry out tasks covered in this competency standard. This includes knowledge of:</w:t>
      </w:r>
    </w:p>
    <w:p w14:paraId="0DCA1642"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Understanding the purpose and importance of electrical network protection systems.</w:t>
      </w:r>
    </w:p>
    <w:p w14:paraId="1CC49B99"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Knowledge of common protective devices.</w:t>
      </w:r>
    </w:p>
    <w:p w14:paraId="3D920A35"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Awareness of overcurrent, short circuit, and earth fault conditions in electrical systems.</w:t>
      </w:r>
    </w:p>
    <w:p w14:paraId="269E73FD"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Understanding the role of grounding and earthing in system protection.</w:t>
      </w:r>
    </w:p>
    <w:p w14:paraId="27D4777F"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Ability to interpret protection schemes and single line diagrams.</w:t>
      </w:r>
    </w:p>
    <w:p w14:paraId="1CF8FAA9"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Awareness of safety standards, codes of practice, and regulatory requirements.</w:t>
      </w:r>
    </w:p>
    <w:p w14:paraId="16B4EFBA"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Understanding coordination and grading of protection devices.</w:t>
      </w:r>
    </w:p>
    <w:p w14:paraId="365D6D3D" w14:textId="77777777" w:rsidR="00BA1146" w:rsidRPr="00E12CCE"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12CCE">
        <w:rPr>
          <w:rFonts w:ascii="Arial" w:eastAsia="Arial" w:hAnsi="Arial" w:cs="Arial"/>
          <w:color w:val="000000"/>
          <w:sz w:val="22"/>
          <w:szCs w:val="22"/>
        </w:rPr>
        <w:t>Knowledge of preventive maintenance techniques to ensure effective protection.</w:t>
      </w:r>
    </w:p>
    <w:p w14:paraId="39349F9E" w14:textId="77777777" w:rsidR="00BA1146" w:rsidRPr="00E12CCE" w:rsidRDefault="00BA1146">
      <w:pPr>
        <w:tabs>
          <w:tab w:val="left" w:pos="5310"/>
        </w:tabs>
        <w:spacing w:line="276" w:lineRule="auto"/>
        <w:ind w:right="270"/>
        <w:jc w:val="both"/>
        <w:rPr>
          <w:rFonts w:ascii="Arial" w:eastAsia="Arial" w:hAnsi="Arial" w:cs="Arial"/>
          <w:bCs/>
          <w:color w:val="000000"/>
          <w:sz w:val="22"/>
          <w:szCs w:val="22"/>
        </w:rPr>
      </w:pPr>
    </w:p>
    <w:p w14:paraId="32DC3DCD"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Critical Evidence(s) Required</w:t>
      </w:r>
    </w:p>
    <w:p w14:paraId="463BAD4D" w14:textId="77777777" w:rsidR="00BA1146" w:rsidRPr="00E12CCE" w:rsidRDefault="00000000">
      <w:pPr>
        <w:spacing w:before="100" w:beforeAutospacing="1" w:after="100" w:afterAutospacing="1"/>
        <w:rPr>
          <w:rFonts w:ascii="Arial" w:eastAsia="Arial" w:hAnsi="Arial" w:cs="Arial"/>
          <w:color w:val="000000"/>
          <w:sz w:val="22"/>
          <w:szCs w:val="22"/>
        </w:rPr>
      </w:pPr>
      <w:r w:rsidRPr="00E12CCE">
        <w:rPr>
          <w:rFonts w:ascii="Arial" w:eastAsia="Arial" w:hAnsi="Arial" w:cs="Arial"/>
          <w:color w:val="000000"/>
          <w:sz w:val="22"/>
          <w:szCs w:val="22"/>
        </w:rPr>
        <w:t>The candidate needs to produce the following critical evidence(s) to be competent in this competency standard:</w:t>
      </w:r>
    </w:p>
    <w:p w14:paraId="7A7435EA" w14:textId="77777777" w:rsidR="00BA1146" w:rsidRPr="00E12CCE" w:rsidRDefault="00000000">
      <w:pPr>
        <w:pStyle w:val="ListParagraph"/>
        <w:numPr>
          <w:ilvl w:val="0"/>
          <w:numId w:val="77"/>
        </w:numPr>
        <w:spacing w:before="100" w:beforeAutospacing="1" w:after="100" w:afterAutospacing="1"/>
        <w:rPr>
          <w:rFonts w:ascii="Arial" w:eastAsia="Arial" w:hAnsi="Arial" w:cs="Arial"/>
          <w:color w:val="000000"/>
          <w:sz w:val="22"/>
        </w:rPr>
      </w:pPr>
      <w:r w:rsidRPr="00E12CCE">
        <w:rPr>
          <w:rFonts w:ascii="Arial" w:eastAsia="Arial" w:hAnsi="Arial" w:cs="Arial"/>
          <w:color w:val="000000"/>
          <w:sz w:val="22"/>
        </w:rPr>
        <w:t>Selection, installation and testing of protective devices according to safety standards.</w:t>
      </w:r>
    </w:p>
    <w:p w14:paraId="57455522" w14:textId="77777777" w:rsidR="00BA1146" w:rsidRPr="00E12CCE" w:rsidRDefault="00000000">
      <w:pPr>
        <w:pStyle w:val="ListParagraph"/>
        <w:numPr>
          <w:ilvl w:val="0"/>
          <w:numId w:val="77"/>
        </w:numPr>
        <w:spacing w:before="100" w:beforeAutospacing="1" w:after="100" w:afterAutospacing="1"/>
        <w:rPr>
          <w:rFonts w:ascii="Arial" w:eastAsia="Arial" w:hAnsi="Arial" w:cs="Arial"/>
          <w:color w:val="000000"/>
          <w:sz w:val="22"/>
        </w:rPr>
      </w:pPr>
      <w:r w:rsidRPr="00E12CCE">
        <w:rPr>
          <w:rFonts w:ascii="Arial" w:eastAsia="Arial" w:hAnsi="Arial" w:cs="Arial"/>
          <w:color w:val="000000"/>
          <w:sz w:val="22"/>
        </w:rPr>
        <w:t>Safe replacement of protection devices following maintenance protocols.</w:t>
      </w:r>
    </w:p>
    <w:p w14:paraId="19DFCE66" w14:textId="77777777" w:rsidR="00BA1146" w:rsidRPr="00E12CCE" w:rsidRDefault="00BA1146">
      <w:pPr>
        <w:pStyle w:val="ListParagraph"/>
        <w:spacing w:before="100" w:beforeAutospacing="1" w:after="100" w:afterAutospacing="1"/>
        <w:rPr>
          <w:rFonts w:ascii="Arial" w:eastAsia="Arial" w:hAnsi="Arial" w:cs="Arial"/>
          <w:color w:val="000000"/>
          <w:sz w:val="22"/>
        </w:rPr>
      </w:pPr>
    </w:p>
    <w:p w14:paraId="39FDD8C0" w14:textId="77777777" w:rsidR="00BA1146" w:rsidRPr="00E12CCE" w:rsidRDefault="00BA1146">
      <w:pPr>
        <w:spacing w:after="160" w:line="276" w:lineRule="auto"/>
        <w:contextualSpacing/>
        <w:rPr>
          <w:rFonts w:ascii="Arial" w:hAnsi="Arial" w:cs="Arial"/>
          <w:color w:val="000000"/>
          <w:sz w:val="22"/>
          <w:szCs w:val="22"/>
        </w:rPr>
      </w:pPr>
    </w:p>
    <w:p w14:paraId="5A711258" w14:textId="77777777" w:rsidR="00BA1146" w:rsidRPr="00E12CCE" w:rsidRDefault="00000000">
      <w:pPr>
        <w:tabs>
          <w:tab w:val="left" w:pos="5310"/>
        </w:tabs>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Tools and Equipment Required </w:t>
      </w:r>
    </w:p>
    <w:p w14:paraId="3ED99695" w14:textId="77777777" w:rsidR="00BA1146" w:rsidRPr="00E12CCE" w:rsidRDefault="00BA1146">
      <w:pPr>
        <w:spacing w:line="276" w:lineRule="auto"/>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5541"/>
        <w:gridCol w:w="3277"/>
      </w:tblGrid>
      <w:tr w:rsidR="00BA1146" w:rsidRPr="00E12CCE" w14:paraId="390D6459" w14:textId="77777777" w:rsidTr="000164CC">
        <w:trPr>
          <w:trHeight w:val="521"/>
          <w:tblHeader/>
        </w:trPr>
        <w:tc>
          <w:tcPr>
            <w:tcW w:w="998" w:type="dxa"/>
            <w:tcBorders>
              <w:top w:val="single" w:sz="4" w:space="0" w:color="auto"/>
              <w:left w:val="single" w:sz="4" w:space="0" w:color="auto"/>
              <w:bottom w:val="single" w:sz="4" w:space="0" w:color="auto"/>
              <w:right w:val="single" w:sz="4" w:space="0" w:color="auto"/>
            </w:tcBorders>
            <w:vAlign w:val="center"/>
          </w:tcPr>
          <w:p w14:paraId="3C729916"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SR. NO</w:t>
            </w:r>
          </w:p>
        </w:tc>
        <w:tc>
          <w:tcPr>
            <w:tcW w:w="5544" w:type="dxa"/>
            <w:tcBorders>
              <w:top w:val="single" w:sz="4" w:space="0" w:color="auto"/>
              <w:left w:val="single" w:sz="4" w:space="0" w:color="auto"/>
              <w:bottom w:val="single" w:sz="4" w:space="0" w:color="auto"/>
              <w:right w:val="single" w:sz="4" w:space="0" w:color="auto"/>
            </w:tcBorders>
            <w:vAlign w:val="center"/>
          </w:tcPr>
          <w:p w14:paraId="1367BB5C" w14:textId="77777777" w:rsidR="00BA1146" w:rsidRPr="00E12CCE" w:rsidRDefault="00000000">
            <w:pPr>
              <w:spacing w:line="276" w:lineRule="auto"/>
              <w:jc w:val="both"/>
              <w:rPr>
                <w:rFonts w:ascii="Arial" w:eastAsia="Times New Roman" w:hAnsi="Arial" w:cs="Arial"/>
                <w:b/>
                <w:sz w:val="22"/>
                <w:szCs w:val="22"/>
              </w:rPr>
            </w:pPr>
            <w:r w:rsidRPr="00E12CCE">
              <w:rPr>
                <w:rFonts w:ascii="Arial" w:eastAsia="Times New Roman" w:hAnsi="Arial" w:cs="Arial"/>
                <w:b/>
                <w:sz w:val="22"/>
                <w:szCs w:val="22"/>
              </w:rPr>
              <w:t>NAME</w:t>
            </w:r>
          </w:p>
        </w:tc>
        <w:tc>
          <w:tcPr>
            <w:tcW w:w="3278" w:type="dxa"/>
            <w:tcBorders>
              <w:top w:val="single" w:sz="4" w:space="0" w:color="auto"/>
              <w:left w:val="single" w:sz="4" w:space="0" w:color="auto"/>
              <w:bottom w:val="single" w:sz="4" w:space="0" w:color="auto"/>
              <w:right w:val="single" w:sz="4" w:space="0" w:color="auto"/>
            </w:tcBorders>
            <w:vAlign w:val="center"/>
          </w:tcPr>
          <w:p w14:paraId="0D8B6E26" w14:textId="77777777" w:rsidR="00BA1146" w:rsidRPr="00E12CCE" w:rsidRDefault="00000000">
            <w:pPr>
              <w:spacing w:line="276" w:lineRule="auto"/>
              <w:jc w:val="center"/>
              <w:rPr>
                <w:rFonts w:ascii="Arial" w:eastAsia="Times New Roman" w:hAnsi="Arial" w:cs="Arial"/>
                <w:b/>
                <w:sz w:val="22"/>
                <w:szCs w:val="22"/>
              </w:rPr>
            </w:pPr>
            <w:r w:rsidRPr="00E12CCE">
              <w:rPr>
                <w:rFonts w:ascii="Arial" w:eastAsia="Times New Roman" w:hAnsi="Arial" w:cs="Arial"/>
                <w:b/>
                <w:sz w:val="22"/>
                <w:szCs w:val="22"/>
              </w:rPr>
              <w:t>QTY. REQUIRED</w:t>
            </w:r>
          </w:p>
        </w:tc>
      </w:tr>
      <w:tr w:rsidR="00BA1146" w:rsidRPr="00E12CCE" w14:paraId="02FB9822" w14:textId="77777777" w:rsidTr="000164CC">
        <w:tc>
          <w:tcPr>
            <w:tcW w:w="998" w:type="dxa"/>
            <w:tcBorders>
              <w:top w:val="single" w:sz="4" w:space="0" w:color="auto"/>
              <w:left w:val="single" w:sz="4" w:space="0" w:color="auto"/>
              <w:bottom w:val="single" w:sz="4" w:space="0" w:color="auto"/>
              <w:right w:val="single" w:sz="4" w:space="0" w:color="auto"/>
            </w:tcBorders>
          </w:tcPr>
          <w:p w14:paraId="51CF7B2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01</w:t>
            </w:r>
          </w:p>
        </w:tc>
        <w:tc>
          <w:tcPr>
            <w:tcW w:w="5544" w:type="dxa"/>
            <w:tcBorders>
              <w:top w:val="single" w:sz="4" w:space="0" w:color="auto"/>
              <w:left w:val="single" w:sz="4" w:space="0" w:color="auto"/>
              <w:bottom w:val="single" w:sz="4" w:space="0" w:color="auto"/>
              <w:right w:val="single" w:sz="4" w:space="0" w:color="auto"/>
            </w:tcBorders>
          </w:tcPr>
          <w:p w14:paraId="1FB56D2D" w14:textId="77777777" w:rsidR="00BA1146" w:rsidRPr="00E12CCE" w:rsidRDefault="00000000">
            <w:pPr>
              <w:rPr>
                <w:rFonts w:ascii="Arial" w:eastAsia="Arial" w:hAnsi="Arial" w:cs="Arial"/>
                <w:color w:val="000000"/>
                <w:sz w:val="22"/>
                <w:szCs w:val="22"/>
              </w:rPr>
            </w:pPr>
            <w:r w:rsidRPr="00E12CCE">
              <w:rPr>
                <w:rFonts w:ascii="Arial" w:eastAsia="Arial" w:hAnsi="Arial" w:cs="Arial"/>
                <w:color w:val="000000"/>
                <w:sz w:val="22"/>
                <w:szCs w:val="22"/>
              </w:rPr>
              <w:t>Earth resistance tester</w:t>
            </w:r>
          </w:p>
        </w:tc>
        <w:tc>
          <w:tcPr>
            <w:tcW w:w="3278" w:type="dxa"/>
            <w:tcBorders>
              <w:top w:val="single" w:sz="4" w:space="0" w:color="auto"/>
              <w:left w:val="single" w:sz="4" w:space="0" w:color="auto"/>
              <w:bottom w:val="single" w:sz="4" w:space="0" w:color="auto"/>
              <w:right w:val="single" w:sz="4" w:space="0" w:color="auto"/>
            </w:tcBorders>
            <w:vAlign w:val="center"/>
          </w:tcPr>
          <w:p w14:paraId="0E2A2C8B"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 xml:space="preserve">01 </w:t>
            </w:r>
          </w:p>
        </w:tc>
      </w:tr>
      <w:tr w:rsidR="00BA1146" w:rsidRPr="00E12CCE" w14:paraId="0FD8A692" w14:textId="77777777" w:rsidTr="000164CC">
        <w:tc>
          <w:tcPr>
            <w:tcW w:w="998" w:type="dxa"/>
            <w:tcBorders>
              <w:top w:val="single" w:sz="4" w:space="0" w:color="auto"/>
              <w:left w:val="single" w:sz="4" w:space="0" w:color="auto"/>
              <w:bottom w:val="single" w:sz="4" w:space="0" w:color="auto"/>
              <w:right w:val="single" w:sz="4" w:space="0" w:color="auto"/>
            </w:tcBorders>
          </w:tcPr>
          <w:p w14:paraId="0907F658"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02</w:t>
            </w:r>
          </w:p>
        </w:tc>
        <w:tc>
          <w:tcPr>
            <w:tcW w:w="5544" w:type="dxa"/>
            <w:tcBorders>
              <w:top w:val="single" w:sz="4" w:space="0" w:color="auto"/>
              <w:left w:val="single" w:sz="4" w:space="0" w:color="auto"/>
              <w:bottom w:val="single" w:sz="4" w:space="0" w:color="auto"/>
              <w:right w:val="single" w:sz="4" w:space="0" w:color="auto"/>
            </w:tcBorders>
          </w:tcPr>
          <w:p w14:paraId="118244F9" w14:textId="77777777" w:rsidR="00BA1146" w:rsidRPr="00E12CCE" w:rsidRDefault="00000000">
            <w:pPr>
              <w:rPr>
                <w:rFonts w:ascii="Arial" w:hAnsi="Arial" w:cs="Arial"/>
                <w:sz w:val="22"/>
                <w:szCs w:val="22"/>
              </w:rPr>
            </w:pPr>
            <w:r w:rsidRPr="00E12CCE">
              <w:rPr>
                <w:rFonts w:ascii="Arial" w:hAnsi="Arial" w:cs="Arial"/>
                <w:sz w:val="22"/>
                <w:szCs w:val="22"/>
              </w:rPr>
              <w:t>Clamp Meter</w:t>
            </w:r>
          </w:p>
        </w:tc>
        <w:tc>
          <w:tcPr>
            <w:tcW w:w="3278" w:type="dxa"/>
            <w:tcBorders>
              <w:top w:val="single" w:sz="4" w:space="0" w:color="auto"/>
              <w:left w:val="single" w:sz="4" w:space="0" w:color="auto"/>
              <w:bottom w:val="single" w:sz="4" w:space="0" w:color="auto"/>
              <w:right w:val="single" w:sz="4" w:space="0" w:color="auto"/>
            </w:tcBorders>
            <w:vAlign w:val="center"/>
          </w:tcPr>
          <w:p w14:paraId="4D9CB500"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03</w:t>
            </w:r>
          </w:p>
        </w:tc>
      </w:tr>
      <w:tr w:rsidR="00BA1146" w:rsidRPr="00E12CCE" w14:paraId="7084BA5E" w14:textId="77777777" w:rsidTr="000164CC">
        <w:tc>
          <w:tcPr>
            <w:tcW w:w="998" w:type="dxa"/>
            <w:tcBorders>
              <w:top w:val="single" w:sz="4" w:space="0" w:color="auto"/>
              <w:left w:val="single" w:sz="4" w:space="0" w:color="auto"/>
              <w:bottom w:val="single" w:sz="4" w:space="0" w:color="auto"/>
              <w:right w:val="single" w:sz="4" w:space="0" w:color="auto"/>
            </w:tcBorders>
          </w:tcPr>
          <w:p w14:paraId="057AD781"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03</w:t>
            </w:r>
          </w:p>
        </w:tc>
        <w:tc>
          <w:tcPr>
            <w:tcW w:w="5544" w:type="dxa"/>
            <w:tcBorders>
              <w:top w:val="single" w:sz="4" w:space="0" w:color="auto"/>
              <w:left w:val="single" w:sz="4" w:space="0" w:color="auto"/>
              <w:bottom w:val="single" w:sz="4" w:space="0" w:color="auto"/>
              <w:right w:val="single" w:sz="4" w:space="0" w:color="auto"/>
            </w:tcBorders>
          </w:tcPr>
          <w:p w14:paraId="54AA26A3" w14:textId="77777777" w:rsidR="00BA1146" w:rsidRPr="00E12CCE" w:rsidRDefault="00000000">
            <w:pPr>
              <w:rPr>
                <w:rFonts w:ascii="Arial" w:hAnsi="Arial" w:cs="Arial"/>
                <w:sz w:val="22"/>
                <w:szCs w:val="22"/>
              </w:rPr>
            </w:pPr>
            <w:r w:rsidRPr="00E12CCE">
              <w:rPr>
                <w:rFonts w:ascii="Arial" w:hAnsi="Arial" w:cs="Arial"/>
                <w:sz w:val="22"/>
                <w:szCs w:val="22"/>
              </w:rPr>
              <w:t>Safety Gloves (Insulated)</w:t>
            </w:r>
          </w:p>
        </w:tc>
        <w:tc>
          <w:tcPr>
            <w:tcW w:w="3278" w:type="dxa"/>
            <w:tcBorders>
              <w:top w:val="single" w:sz="4" w:space="0" w:color="auto"/>
              <w:left w:val="single" w:sz="4" w:space="0" w:color="auto"/>
              <w:bottom w:val="single" w:sz="4" w:space="0" w:color="auto"/>
              <w:right w:val="single" w:sz="4" w:space="0" w:color="auto"/>
            </w:tcBorders>
            <w:vAlign w:val="center"/>
          </w:tcPr>
          <w:p w14:paraId="1E990C97"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 xml:space="preserve">03 pairs </w:t>
            </w:r>
          </w:p>
        </w:tc>
      </w:tr>
      <w:tr w:rsidR="00BA1146" w:rsidRPr="00E12CCE" w14:paraId="04EB328B" w14:textId="77777777" w:rsidTr="000164CC">
        <w:tc>
          <w:tcPr>
            <w:tcW w:w="998" w:type="dxa"/>
            <w:tcBorders>
              <w:top w:val="single" w:sz="4" w:space="0" w:color="auto"/>
              <w:left w:val="single" w:sz="4" w:space="0" w:color="auto"/>
              <w:bottom w:val="single" w:sz="4" w:space="0" w:color="auto"/>
              <w:right w:val="single" w:sz="4" w:space="0" w:color="auto"/>
            </w:tcBorders>
          </w:tcPr>
          <w:p w14:paraId="2EEEAD39"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04</w:t>
            </w:r>
          </w:p>
        </w:tc>
        <w:tc>
          <w:tcPr>
            <w:tcW w:w="5544" w:type="dxa"/>
            <w:tcBorders>
              <w:top w:val="single" w:sz="4" w:space="0" w:color="auto"/>
              <w:left w:val="single" w:sz="4" w:space="0" w:color="auto"/>
              <w:bottom w:val="single" w:sz="4" w:space="0" w:color="auto"/>
              <w:right w:val="single" w:sz="4" w:space="0" w:color="auto"/>
            </w:tcBorders>
          </w:tcPr>
          <w:p w14:paraId="15782DF7" w14:textId="77777777" w:rsidR="00BA1146" w:rsidRPr="00E12CCE" w:rsidRDefault="00000000">
            <w:pPr>
              <w:rPr>
                <w:rFonts w:ascii="Arial" w:hAnsi="Arial" w:cs="Arial"/>
                <w:sz w:val="22"/>
                <w:szCs w:val="22"/>
              </w:rPr>
            </w:pPr>
            <w:r w:rsidRPr="00E12CCE">
              <w:rPr>
                <w:rFonts w:ascii="Arial" w:hAnsi="Arial" w:cs="Arial"/>
                <w:sz w:val="22"/>
                <w:szCs w:val="22"/>
              </w:rPr>
              <w:t>Screwdriver Set</w:t>
            </w:r>
          </w:p>
        </w:tc>
        <w:tc>
          <w:tcPr>
            <w:tcW w:w="3278" w:type="dxa"/>
            <w:tcBorders>
              <w:top w:val="single" w:sz="4" w:space="0" w:color="auto"/>
              <w:left w:val="single" w:sz="4" w:space="0" w:color="auto"/>
              <w:bottom w:val="single" w:sz="4" w:space="0" w:color="auto"/>
              <w:right w:val="single" w:sz="4" w:space="0" w:color="auto"/>
            </w:tcBorders>
            <w:vAlign w:val="center"/>
          </w:tcPr>
          <w:p w14:paraId="3E88106E" w14:textId="77777777" w:rsidR="00BA1146" w:rsidRPr="00E12CCE" w:rsidRDefault="00000000">
            <w:pPr>
              <w:spacing w:line="276" w:lineRule="auto"/>
              <w:jc w:val="center"/>
              <w:rPr>
                <w:rFonts w:ascii="Arial" w:eastAsia="Times New Roman" w:hAnsi="Arial" w:cs="Arial"/>
                <w:sz w:val="22"/>
                <w:szCs w:val="22"/>
              </w:rPr>
            </w:pPr>
            <w:r w:rsidRPr="00E12CCE">
              <w:rPr>
                <w:rFonts w:ascii="Arial" w:eastAsia="Times New Roman" w:hAnsi="Arial" w:cs="Arial"/>
                <w:sz w:val="22"/>
                <w:szCs w:val="22"/>
              </w:rPr>
              <w:t>03</w:t>
            </w:r>
          </w:p>
        </w:tc>
      </w:tr>
    </w:tbl>
    <w:p w14:paraId="4DFEA529" w14:textId="77777777" w:rsidR="00BA1146" w:rsidRPr="00E12CCE" w:rsidRDefault="00BA1146">
      <w:pPr>
        <w:rPr>
          <w:rFonts w:ascii="Arial" w:hAnsi="Arial" w:cs="Arial"/>
          <w:sz w:val="22"/>
          <w:szCs w:val="22"/>
        </w:rPr>
      </w:pPr>
    </w:p>
    <w:p w14:paraId="3D12E53E" w14:textId="77777777" w:rsidR="00BA1146" w:rsidRPr="00E12CCE" w:rsidRDefault="00BA1146">
      <w:pPr>
        <w:rPr>
          <w:rFonts w:ascii="Arial" w:hAnsi="Arial" w:cs="Arial"/>
          <w:sz w:val="22"/>
          <w:szCs w:val="22"/>
        </w:rPr>
      </w:pPr>
    </w:p>
    <w:p w14:paraId="18F16314" w14:textId="77777777" w:rsidR="00BA1146" w:rsidRPr="00E12CCE" w:rsidRDefault="00BA1146">
      <w:pPr>
        <w:jc w:val="both"/>
        <w:rPr>
          <w:rFonts w:ascii="Arial" w:eastAsia="Arial" w:hAnsi="Arial" w:cs="Arial"/>
          <w:b/>
          <w:sz w:val="22"/>
          <w:szCs w:val="22"/>
        </w:rPr>
      </w:pPr>
    </w:p>
    <w:p w14:paraId="7F72AAC9" w14:textId="77777777" w:rsidR="00BA1146" w:rsidRPr="00E12CCE" w:rsidRDefault="00000000">
      <w:pPr>
        <w:pStyle w:val="Heading3"/>
        <w:shd w:val="clear" w:color="auto" w:fill="auto"/>
        <w:rPr>
          <w:sz w:val="22"/>
        </w:rPr>
      </w:pPr>
      <w:r w:rsidRPr="00E12CCE">
        <w:rPr>
          <w:sz w:val="22"/>
        </w:rPr>
        <w:lastRenderedPageBreak/>
        <w:t xml:space="preserve">0613QC10 </w:t>
      </w:r>
      <w:r w:rsidRPr="00E12CCE">
        <w:rPr>
          <w:sz w:val="22"/>
          <w:lang w:val="en-GB"/>
        </w:rPr>
        <w:t xml:space="preserve">Perform Planning and estimation </w:t>
      </w:r>
    </w:p>
    <w:p w14:paraId="6D0EEDE2" w14:textId="77777777" w:rsidR="00BA1146" w:rsidRPr="00E12CCE" w:rsidRDefault="00000000">
      <w:pPr>
        <w:keepNext/>
        <w:keepLines/>
        <w:spacing w:before="120" w:after="120"/>
        <w:rPr>
          <w:rFonts w:ascii="Arial" w:eastAsia="Arial" w:hAnsi="Arial" w:cs="Arial"/>
          <w:b/>
          <w:sz w:val="22"/>
          <w:szCs w:val="22"/>
        </w:rPr>
      </w:pPr>
      <w:r w:rsidRPr="00E12CCE">
        <w:rPr>
          <w:rFonts w:ascii="Arial" w:eastAsia="Arial" w:hAnsi="Arial" w:cs="Arial"/>
          <w:b/>
          <w:sz w:val="22"/>
          <w:szCs w:val="22"/>
        </w:rPr>
        <w:t>Overview:</w:t>
      </w:r>
    </w:p>
    <w:p w14:paraId="70C8E385" w14:textId="77777777" w:rsidR="00BA1146" w:rsidRPr="00E12CCE" w:rsidRDefault="00000000">
      <w:pPr>
        <w:spacing w:line="276" w:lineRule="auto"/>
        <w:ind w:right="270"/>
        <w:jc w:val="both"/>
        <w:rPr>
          <w:rFonts w:ascii="Arial" w:eastAsia="Arial" w:hAnsi="Arial" w:cs="Arial"/>
          <w:sz w:val="22"/>
          <w:szCs w:val="22"/>
        </w:rPr>
      </w:pPr>
      <w:r w:rsidRPr="00E12CCE">
        <w:rPr>
          <w:rFonts w:ascii="Arial" w:eastAsia="SimSun" w:hAnsi="Arial" w:cs="Arial"/>
          <w:sz w:val="22"/>
          <w:szCs w:val="22"/>
        </w:rPr>
        <w:t xml:space="preserve">This competency equips the learners with the skills to plan and estimate materials, manpower, tools, and costs for electrical line work. It emphasizes accurate site surveys, interpretation of </w:t>
      </w:r>
      <w:proofErr w:type="spellStart"/>
      <w:proofErr w:type="gramStart"/>
      <w:r w:rsidRPr="00E12CCE">
        <w:rPr>
          <w:rFonts w:ascii="Arial" w:eastAsia="SimSun" w:hAnsi="Arial" w:cs="Arial"/>
          <w:sz w:val="22"/>
          <w:szCs w:val="22"/>
        </w:rPr>
        <w:t>drawings,and</w:t>
      </w:r>
      <w:proofErr w:type="spellEnd"/>
      <w:proofErr w:type="gramEnd"/>
      <w:r w:rsidRPr="00E12CCE">
        <w:rPr>
          <w:rFonts w:ascii="Arial" w:eastAsia="SimSun" w:hAnsi="Arial" w:cs="Arial"/>
          <w:sz w:val="22"/>
          <w:szCs w:val="22"/>
        </w:rPr>
        <w:t xml:space="preserve"> preparation of clear, safe, and cost-effective work plans.</w:t>
      </w:r>
    </w:p>
    <w:tbl>
      <w:tblPr>
        <w:tblW w:w="9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89"/>
        <w:gridCol w:w="6841"/>
      </w:tblGrid>
      <w:tr w:rsidR="00BA1146" w:rsidRPr="00E12CCE" w14:paraId="2282587D" w14:textId="77777777">
        <w:trPr>
          <w:trHeight w:val="593"/>
          <w:tblHeader/>
        </w:trPr>
        <w:tc>
          <w:tcPr>
            <w:tcW w:w="2689" w:type="dxa"/>
            <w:tcBorders>
              <w:top w:val="nil"/>
              <w:left w:val="nil"/>
              <w:bottom w:val="single" w:sz="4" w:space="0" w:color="auto"/>
              <w:right w:val="nil"/>
            </w:tcBorders>
          </w:tcPr>
          <w:p w14:paraId="65CD5F39" w14:textId="77777777" w:rsidR="00BA1146" w:rsidRPr="00E12CCE" w:rsidRDefault="00BA1146">
            <w:pPr>
              <w:spacing w:line="276" w:lineRule="auto"/>
              <w:ind w:right="270"/>
              <w:jc w:val="both"/>
              <w:rPr>
                <w:rFonts w:ascii="Arial" w:eastAsia="Arial" w:hAnsi="Arial" w:cs="Arial"/>
                <w:b/>
                <w:color w:val="000000"/>
                <w:sz w:val="22"/>
                <w:szCs w:val="22"/>
              </w:rPr>
            </w:pPr>
          </w:p>
          <w:p w14:paraId="12CAFBEE" w14:textId="77777777" w:rsidR="00BA1146" w:rsidRPr="00E12CCE" w:rsidRDefault="00000000">
            <w:pPr>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 xml:space="preserve">Competency </w:t>
            </w:r>
          </w:p>
          <w:p w14:paraId="102F945C" w14:textId="77777777" w:rsidR="00BA1146" w:rsidRPr="00E12CCE" w:rsidRDefault="00000000">
            <w:pPr>
              <w:spacing w:line="276" w:lineRule="auto"/>
              <w:ind w:right="270"/>
              <w:jc w:val="both"/>
              <w:rPr>
                <w:rFonts w:ascii="Arial" w:eastAsia="Arial" w:hAnsi="Arial" w:cs="Arial"/>
                <w:b/>
                <w:color w:val="000000"/>
                <w:sz w:val="22"/>
                <w:szCs w:val="22"/>
              </w:rPr>
            </w:pPr>
            <w:r w:rsidRPr="00E12CCE">
              <w:rPr>
                <w:rFonts w:ascii="Arial" w:eastAsia="Arial" w:hAnsi="Arial" w:cs="Arial"/>
                <w:b/>
                <w:color w:val="000000"/>
                <w:sz w:val="22"/>
                <w:szCs w:val="22"/>
              </w:rPr>
              <w:t>Units</w:t>
            </w:r>
          </w:p>
        </w:tc>
        <w:tc>
          <w:tcPr>
            <w:tcW w:w="6841" w:type="dxa"/>
            <w:tcBorders>
              <w:top w:val="nil"/>
              <w:left w:val="nil"/>
              <w:right w:val="nil"/>
            </w:tcBorders>
            <w:vAlign w:val="bottom"/>
          </w:tcPr>
          <w:p w14:paraId="0C5B380F" w14:textId="77777777" w:rsidR="00BA1146" w:rsidRPr="00E12CCE" w:rsidRDefault="00000000">
            <w:pPr>
              <w:spacing w:after="240" w:line="276" w:lineRule="auto"/>
              <w:ind w:right="270"/>
              <w:jc w:val="center"/>
              <w:rPr>
                <w:rFonts w:ascii="Arial" w:eastAsia="Arial" w:hAnsi="Arial" w:cs="Arial"/>
                <w:b/>
                <w:color w:val="000000"/>
                <w:sz w:val="22"/>
                <w:szCs w:val="22"/>
              </w:rPr>
            </w:pPr>
            <w:r w:rsidRPr="00E12CCE">
              <w:rPr>
                <w:rFonts w:ascii="Arial" w:eastAsia="Arial" w:hAnsi="Arial" w:cs="Arial"/>
                <w:b/>
                <w:color w:val="000000"/>
                <w:sz w:val="22"/>
                <w:szCs w:val="22"/>
              </w:rPr>
              <w:t>Performance Criteria</w:t>
            </w:r>
          </w:p>
        </w:tc>
      </w:tr>
      <w:tr w:rsidR="00BA1146" w:rsidRPr="00E12CCE" w14:paraId="3CD82592" w14:textId="77777777">
        <w:trPr>
          <w:trHeight w:val="867"/>
        </w:trPr>
        <w:tc>
          <w:tcPr>
            <w:tcW w:w="2689" w:type="dxa"/>
            <w:tcBorders>
              <w:top w:val="single" w:sz="4" w:space="0" w:color="auto"/>
              <w:left w:val="single" w:sz="4" w:space="0" w:color="auto"/>
              <w:bottom w:val="single" w:sz="4" w:space="0" w:color="auto"/>
              <w:right w:val="single" w:sz="4" w:space="0" w:color="auto"/>
            </w:tcBorders>
          </w:tcPr>
          <w:p w14:paraId="7D89805C" w14:textId="77777777" w:rsidR="00BA1146" w:rsidRPr="00E12CCE" w:rsidRDefault="00000000">
            <w:pPr>
              <w:spacing w:line="276" w:lineRule="auto"/>
              <w:ind w:right="270"/>
              <w:rPr>
                <w:rFonts w:ascii="Arial" w:eastAsia="Arial" w:hAnsi="Arial" w:cs="Arial"/>
                <w:color w:val="000000"/>
                <w:sz w:val="22"/>
                <w:szCs w:val="22"/>
              </w:rPr>
            </w:pPr>
            <w:r w:rsidRPr="00E12CCE">
              <w:rPr>
                <w:rFonts w:ascii="Arial" w:eastAsia="Arial" w:hAnsi="Arial" w:cs="Arial"/>
                <w:b/>
                <w:bCs/>
                <w:color w:val="000000"/>
                <w:sz w:val="22"/>
                <w:szCs w:val="22"/>
              </w:rPr>
              <w:t>CU1.</w:t>
            </w:r>
            <w:r w:rsidRPr="00E12CCE">
              <w:rPr>
                <w:rFonts w:ascii="Arial" w:eastAsia="Arial" w:hAnsi="Arial" w:cs="Arial"/>
                <w:color w:val="000000"/>
                <w:sz w:val="22"/>
                <w:szCs w:val="22"/>
              </w:rPr>
              <w:t xml:space="preserve"> </w:t>
            </w:r>
          </w:p>
          <w:p w14:paraId="1F0E382B"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SimSun" w:hAnsi="Arial" w:cs="Arial"/>
                <w:sz w:val="22"/>
                <w:szCs w:val="22"/>
              </w:rPr>
              <w:t xml:space="preserve">Receive Work Assignment </w:t>
            </w:r>
          </w:p>
        </w:tc>
        <w:tc>
          <w:tcPr>
            <w:tcW w:w="6841" w:type="dxa"/>
            <w:tcBorders>
              <w:left w:val="single" w:sz="4" w:space="0" w:color="auto"/>
            </w:tcBorders>
          </w:tcPr>
          <w:p w14:paraId="7F8D8F13" w14:textId="77777777" w:rsidR="00BA1146" w:rsidRPr="00E12CCE" w:rsidRDefault="00000000">
            <w:pPr>
              <w:numPr>
                <w:ilvl w:val="0"/>
                <w:numId w:val="78"/>
              </w:numPr>
              <w:spacing w:line="276" w:lineRule="auto"/>
              <w:jc w:val="both"/>
              <w:rPr>
                <w:rFonts w:ascii="Arial" w:eastAsia="Arial" w:hAnsi="Arial" w:cs="Arial"/>
                <w:sz w:val="22"/>
                <w:szCs w:val="22"/>
              </w:rPr>
            </w:pPr>
            <w:r w:rsidRPr="00E12CCE">
              <w:rPr>
                <w:rFonts w:ascii="Arial" w:hAnsi="Arial" w:cs="Arial"/>
                <w:sz w:val="22"/>
                <w:szCs w:val="22"/>
              </w:rPr>
              <w:t>Obtain Work assignment from authorized person.</w:t>
            </w:r>
          </w:p>
          <w:p w14:paraId="74B6DAB6" w14:textId="77777777" w:rsidR="00BA1146" w:rsidRPr="00E12CCE" w:rsidRDefault="00000000">
            <w:pPr>
              <w:numPr>
                <w:ilvl w:val="0"/>
                <w:numId w:val="78"/>
              </w:numPr>
              <w:spacing w:line="276" w:lineRule="auto"/>
              <w:jc w:val="both"/>
              <w:rPr>
                <w:rFonts w:ascii="Arial" w:eastAsia="Arial" w:hAnsi="Arial" w:cs="Arial"/>
                <w:sz w:val="22"/>
                <w:szCs w:val="22"/>
              </w:rPr>
            </w:pPr>
            <w:r w:rsidRPr="00E12CCE">
              <w:rPr>
                <w:rFonts w:ascii="Arial" w:hAnsi="Arial" w:cs="Arial"/>
                <w:sz w:val="22"/>
                <w:szCs w:val="22"/>
              </w:rPr>
              <w:t>Clarify Job scope and requirements with supervisor.</w:t>
            </w:r>
          </w:p>
          <w:p w14:paraId="25F1806A" w14:textId="77777777" w:rsidR="00BA1146" w:rsidRPr="00E12CCE" w:rsidRDefault="00000000">
            <w:pPr>
              <w:numPr>
                <w:ilvl w:val="0"/>
                <w:numId w:val="78"/>
              </w:numPr>
              <w:spacing w:line="276" w:lineRule="auto"/>
              <w:jc w:val="both"/>
              <w:rPr>
                <w:rFonts w:ascii="Arial" w:eastAsia="Arial" w:hAnsi="Arial" w:cs="Arial"/>
                <w:sz w:val="22"/>
                <w:szCs w:val="22"/>
              </w:rPr>
            </w:pPr>
            <w:r w:rsidRPr="00E12CCE">
              <w:rPr>
                <w:rFonts w:ascii="Arial" w:eastAsia="SimSun" w:hAnsi="Arial" w:cs="Arial"/>
                <w:sz w:val="22"/>
                <w:szCs w:val="22"/>
              </w:rPr>
              <w:t xml:space="preserve">Collect </w:t>
            </w:r>
            <w:r w:rsidRPr="00E12CCE">
              <w:rPr>
                <w:rFonts w:ascii="Arial" w:hAnsi="Arial" w:cs="Arial"/>
                <w:sz w:val="22"/>
                <w:szCs w:val="22"/>
              </w:rPr>
              <w:t>Necessary documents.</w:t>
            </w:r>
            <w:r w:rsidRPr="00E12CCE">
              <w:rPr>
                <w:rFonts w:ascii="Arial" w:eastAsia="Arial" w:hAnsi="Arial" w:cs="Arial"/>
                <w:sz w:val="22"/>
                <w:szCs w:val="22"/>
              </w:rPr>
              <w:t xml:space="preserve">  </w:t>
            </w:r>
          </w:p>
        </w:tc>
      </w:tr>
      <w:tr w:rsidR="00BA1146" w:rsidRPr="00E12CCE" w14:paraId="6B94EDED" w14:textId="77777777">
        <w:trPr>
          <w:trHeight w:val="841"/>
        </w:trPr>
        <w:tc>
          <w:tcPr>
            <w:tcW w:w="2689" w:type="dxa"/>
            <w:tcBorders>
              <w:top w:val="single" w:sz="4" w:space="0" w:color="auto"/>
              <w:left w:val="single" w:sz="4" w:space="0" w:color="auto"/>
              <w:bottom w:val="single" w:sz="4" w:space="0" w:color="auto"/>
              <w:right w:val="single" w:sz="4" w:space="0" w:color="auto"/>
            </w:tcBorders>
          </w:tcPr>
          <w:p w14:paraId="4B261B52"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Arial" w:hAnsi="Arial" w:cs="Arial"/>
                <w:b/>
                <w:bCs/>
                <w:color w:val="000000"/>
                <w:sz w:val="22"/>
                <w:szCs w:val="22"/>
              </w:rPr>
              <w:t xml:space="preserve">CU2.  </w:t>
            </w:r>
          </w:p>
          <w:p w14:paraId="0FF2E4FF"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SimSun" w:hAnsi="Arial" w:cs="Arial"/>
                <w:sz w:val="22"/>
                <w:szCs w:val="22"/>
              </w:rPr>
              <w:t>Conduct Site Survey</w:t>
            </w:r>
          </w:p>
        </w:tc>
        <w:tc>
          <w:tcPr>
            <w:tcW w:w="6841" w:type="dxa"/>
            <w:tcBorders>
              <w:left w:val="single" w:sz="4" w:space="0" w:color="auto"/>
              <w:bottom w:val="single" w:sz="4" w:space="0" w:color="auto"/>
            </w:tcBorders>
          </w:tcPr>
          <w:p w14:paraId="7447B3B2" w14:textId="4103D2BD" w:rsidR="00BA1146" w:rsidRPr="00E12CCE" w:rsidRDefault="00000000">
            <w:pPr>
              <w:numPr>
                <w:ilvl w:val="0"/>
                <w:numId w:val="79"/>
              </w:numPr>
              <w:spacing w:line="276" w:lineRule="auto"/>
              <w:rPr>
                <w:rFonts w:ascii="Arial" w:eastAsia="Arial" w:hAnsi="Arial" w:cs="Arial"/>
                <w:bCs/>
                <w:sz w:val="22"/>
                <w:szCs w:val="22"/>
              </w:rPr>
            </w:pPr>
            <w:r w:rsidRPr="00E12CCE">
              <w:rPr>
                <w:rFonts w:ascii="Arial" w:eastAsia="Arial" w:hAnsi="Arial" w:cs="Arial"/>
                <w:bCs/>
                <w:sz w:val="22"/>
                <w:szCs w:val="22"/>
              </w:rPr>
              <w:t>Visit and inspect the site.</w:t>
            </w:r>
          </w:p>
          <w:p w14:paraId="7DC5A22E" w14:textId="77777777" w:rsidR="00BA1146" w:rsidRPr="00E12CCE" w:rsidRDefault="00000000">
            <w:pPr>
              <w:numPr>
                <w:ilvl w:val="0"/>
                <w:numId w:val="79"/>
              </w:numPr>
              <w:spacing w:line="276" w:lineRule="auto"/>
              <w:rPr>
                <w:rFonts w:ascii="Arial" w:eastAsia="Arial" w:hAnsi="Arial" w:cs="Arial"/>
                <w:bCs/>
                <w:sz w:val="22"/>
                <w:szCs w:val="22"/>
              </w:rPr>
            </w:pPr>
            <w:r w:rsidRPr="00E12CCE">
              <w:rPr>
                <w:rFonts w:ascii="Arial" w:eastAsia="SimSun" w:hAnsi="Arial" w:cs="Arial"/>
                <w:sz w:val="22"/>
                <w:szCs w:val="22"/>
              </w:rPr>
              <w:t>Identify Terrain, accessibility, and safety hazards.</w:t>
            </w:r>
          </w:p>
          <w:p w14:paraId="21EBBBEB" w14:textId="77777777" w:rsidR="00BA1146" w:rsidRPr="00E12CCE" w:rsidRDefault="00000000">
            <w:pPr>
              <w:numPr>
                <w:ilvl w:val="0"/>
                <w:numId w:val="79"/>
              </w:numPr>
              <w:spacing w:line="276" w:lineRule="auto"/>
              <w:rPr>
                <w:rFonts w:ascii="Arial" w:eastAsia="Arial" w:hAnsi="Arial" w:cs="Arial"/>
                <w:bCs/>
                <w:sz w:val="22"/>
                <w:szCs w:val="22"/>
              </w:rPr>
            </w:pPr>
            <w:r w:rsidRPr="00E12CCE">
              <w:rPr>
                <w:rFonts w:ascii="Arial" w:eastAsia="SimSun" w:hAnsi="Arial" w:cs="Arial"/>
                <w:sz w:val="22"/>
                <w:szCs w:val="22"/>
              </w:rPr>
              <w:t>Accurately record the required measurements</w:t>
            </w:r>
          </w:p>
        </w:tc>
      </w:tr>
      <w:tr w:rsidR="00BA1146" w:rsidRPr="00E12CCE" w14:paraId="1F147692" w14:textId="77777777">
        <w:trPr>
          <w:trHeight w:val="301"/>
        </w:trPr>
        <w:tc>
          <w:tcPr>
            <w:tcW w:w="2689" w:type="dxa"/>
            <w:tcBorders>
              <w:top w:val="single" w:sz="4" w:space="0" w:color="auto"/>
              <w:left w:val="single" w:sz="4" w:space="0" w:color="auto"/>
              <w:bottom w:val="single" w:sz="4" w:space="0" w:color="auto"/>
            </w:tcBorders>
          </w:tcPr>
          <w:p w14:paraId="4B7888D8" w14:textId="77777777" w:rsidR="00BA1146" w:rsidRPr="00E12CCE" w:rsidRDefault="00000000">
            <w:pPr>
              <w:spacing w:line="276" w:lineRule="auto"/>
              <w:ind w:right="270"/>
              <w:jc w:val="both"/>
              <w:rPr>
                <w:rFonts w:ascii="Arial" w:eastAsia="Arial" w:hAnsi="Arial" w:cs="Arial"/>
                <w:b/>
                <w:bCs/>
                <w:color w:val="000000"/>
                <w:sz w:val="22"/>
                <w:szCs w:val="22"/>
              </w:rPr>
            </w:pPr>
            <w:r w:rsidRPr="00E12CCE">
              <w:rPr>
                <w:rFonts w:ascii="Arial" w:eastAsia="Arial" w:hAnsi="Arial" w:cs="Arial"/>
                <w:b/>
                <w:bCs/>
                <w:color w:val="000000"/>
                <w:sz w:val="22"/>
                <w:szCs w:val="22"/>
              </w:rPr>
              <w:t>CU3.</w:t>
            </w:r>
          </w:p>
          <w:p w14:paraId="6A26A819"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SimSun" w:hAnsi="Arial" w:cs="Arial"/>
                <w:sz w:val="22"/>
                <w:szCs w:val="22"/>
              </w:rPr>
              <w:t>Interpret Drawings and Specifications</w:t>
            </w:r>
          </w:p>
        </w:tc>
        <w:tc>
          <w:tcPr>
            <w:tcW w:w="6841" w:type="dxa"/>
            <w:tcBorders>
              <w:top w:val="single" w:sz="4" w:space="0" w:color="auto"/>
              <w:bottom w:val="single" w:sz="4" w:space="0" w:color="auto"/>
              <w:right w:val="single" w:sz="4" w:space="0" w:color="auto"/>
            </w:tcBorders>
          </w:tcPr>
          <w:p w14:paraId="5DC75D01" w14:textId="58C60D94" w:rsidR="00D365CA" w:rsidRPr="00D365CA" w:rsidRDefault="00D365CA">
            <w:pPr>
              <w:numPr>
                <w:ilvl w:val="0"/>
                <w:numId w:val="80"/>
              </w:numPr>
              <w:spacing w:line="276" w:lineRule="auto"/>
              <w:rPr>
                <w:rFonts w:ascii="Arial" w:eastAsia="Arial" w:hAnsi="Arial" w:cs="Arial"/>
                <w:sz w:val="22"/>
                <w:szCs w:val="22"/>
              </w:rPr>
            </w:pPr>
            <w:r w:rsidRPr="00D365CA">
              <w:rPr>
                <w:rFonts w:ascii="Arial" w:eastAsia="SimSun" w:hAnsi="Arial" w:cs="Arial"/>
                <w:sz w:val="22"/>
                <w:szCs w:val="22"/>
              </w:rPr>
              <w:t>Identify Standard symbols used in single line diagram.</w:t>
            </w:r>
          </w:p>
          <w:p w14:paraId="680BBAEB" w14:textId="2D6A3030" w:rsidR="00BA1146" w:rsidRPr="00E12CCE" w:rsidRDefault="00000000">
            <w:pPr>
              <w:numPr>
                <w:ilvl w:val="0"/>
                <w:numId w:val="80"/>
              </w:numPr>
              <w:spacing w:line="276" w:lineRule="auto"/>
              <w:rPr>
                <w:rFonts w:ascii="Arial" w:eastAsia="Arial" w:hAnsi="Arial" w:cs="Arial"/>
                <w:sz w:val="22"/>
                <w:szCs w:val="22"/>
              </w:rPr>
            </w:pPr>
            <w:r w:rsidRPr="00E12CCE">
              <w:rPr>
                <w:rFonts w:ascii="Arial" w:eastAsia="SimSun" w:hAnsi="Arial" w:cs="Arial"/>
                <w:sz w:val="22"/>
                <w:szCs w:val="22"/>
              </w:rPr>
              <w:t>Read Single Line Diagrams (SLDs).</w:t>
            </w:r>
          </w:p>
          <w:p w14:paraId="250EC288" w14:textId="77777777" w:rsidR="00BA1146" w:rsidRPr="00E12CCE" w:rsidRDefault="00000000">
            <w:pPr>
              <w:numPr>
                <w:ilvl w:val="0"/>
                <w:numId w:val="80"/>
              </w:numPr>
              <w:spacing w:line="276" w:lineRule="auto"/>
              <w:rPr>
                <w:rFonts w:ascii="Arial" w:eastAsia="Arial" w:hAnsi="Arial" w:cs="Arial"/>
                <w:sz w:val="22"/>
                <w:szCs w:val="22"/>
              </w:rPr>
            </w:pPr>
            <w:r w:rsidRPr="00E12CCE">
              <w:rPr>
                <w:rFonts w:ascii="Arial" w:eastAsia="SimSun" w:hAnsi="Arial" w:cs="Arial"/>
                <w:sz w:val="22"/>
                <w:szCs w:val="22"/>
              </w:rPr>
              <w:t>Match Specifications with job requirements.</w:t>
            </w:r>
          </w:p>
          <w:p w14:paraId="4249AA3B" w14:textId="77777777" w:rsidR="00BA1146" w:rsidRPr="00E12CCE" w:rsidRDefault="00000000">
            <w:pPr>
              <w:numPr>
                <w:ilvl w:val="0"/>
                <w:numId w:val="80"/>
              </w:numPr>
              <w:spacing w:line="276" w:lineRule="auto"/>
              <w:rPr>
                <w:rFonts w:ascii="Arial" w:eastAsia="Arial" w:hAnsi="Arial" w:cs="Arial"/>
                <w:sz w:val="22"/>
                <w:szCs w:val="22"/>
              </w:rPr>
            </w:pPr>
            <w:r w:rsidRPr="00E12CCE">
              <w:rPr>
                <w:rFonts w:ascii="Arial" w:eastAsia="Arial" w:hAnsi="Arial" w:cs="Arial"/>
                <w:sz w:val="22"/>
                <w:szCs w:val="22"/>
              </w:rPr>
              <w:t>Report discrepancies to the supervisor.</w:t>
            </w:r>
          </w:p>
        </w:tc>
      </w:tr>
      <w:tr w:rsidR="00BA1146" w:rsidRPr="00E12CCE" w14:paraId="28B68128" w14:textId="77777777">
        <w:trPr>
          <w:trHeight w:val="301"/>
        </w:trPr>
        <w:tc>
          <w:tcPr>
            <w:tcW w:w="2689" w:type="dxa"/>
            <w:tcBorders>
              <w:top w:val="single" w:sz="4" w:space="0" w:color="auto"/>
              <w:left w:val="single" w:sz="4" w:space="0" w:color="auto"/>
              <w:bottom w:val="single" w:sz="4" w:space="0" w:color="auto"/>
            </w:tcBorders>
          </w:tcPr>
          <w:p w14:paraId="6F159069"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Arial" w:hAnsi="Arial" w:cs="Arial"/>
                <w:b/>
                <w:bCs/>
                <w:color w:val="000000"/>
                <w:sz w:val="22"/>
                <w:szCs w:val="22"/>
              </w:rPr>
              <w:t xml:space="preserve">CU4. </w:t>
            </w:r>
          </w:p>
          <w:p w14:paraId="2951F007" w14:textId="77777777" w:rsidR="00BA1146" w:rsidRPr="00E12CCE" w:rsidRDefault="00000000">
            <w:pPr>
              <w:spacing w:line="276" w:lineRule="auto"/>
              <w:ind w:right="270"/>
              <w:rPr>
                <w:rFonts w:ascii="Arial" w:eastAsia="Arial" w:hAnsi="Arial" w:cs="Arial"/>
                <w:b/>
                <w:bCs/>
                <w:color w:val="000000"/>
                <w:sz w:val="22"/>
                <w:szCs w:val="22"/>
              </w:rPr>
            </w:pPr>
            <w:r w:rsidRPr="00E12CCE">
              <w:rPr>
                <w:rFonts w:ascii="Arial" w:eastAsia="SimSun" w:hAnsi="Arial" w:cs="Arial"/>
                <w:sz w:val="22"/>
                <w:szCs w:val="22"/>
              </w:rPr>
              <w:t>Calculate Material Requirements</w:t>
            </w:r>
          </w:p>
        </w:tc>
        <w:tc>
          <w:tcPr>
            <w:tcW w:w="6841" w:type="dxa"/>
            <w:tcBorders>
              <w:top w:val="single" w:sz="4" w:space="0" w:color="auto"/>
              <w:bottom w:val="single" w:sz="4" w:space="0" w:color="auto"/>
              <w:right w:val="single" w:sz="4" w:space="0" w:color="auto"/>
            </w:tcBorders>
          </w:tcPr>
          <w:p w14:paraId="4771F4F7" w14:textId="0AEFEF9C" w:rsidR="00BA1146" w:rsidRPr="00E12CCE" w:rsidRDefault="00000000">
            <w:pPr>
              <w:numPr>
                <w:ilvl w:val="0"/>
                <w:numId w:val="81"/>
              </w:numPr>
              <w:spacing w:line="276" w:lineRule="auto"/>
              <w:rPr>
                <w:rFonts w:ascii="Arial" w:eastAsia="Arial" w:hAnsi="Arial" w:cs="Arial"/>
                <w:sz w:val="22"/>
                <w:szCs w:val="22"/>
              </w:rPr>
            </w:pPr>
            <w:r w:rsidRPr="00E12CCE">
              <w:rPr>
                <w:rFonts w:ascii="Arial" w:eastAsia="SimSun" w:hAnsi="Arial" w:cs="Arial"/>
                <w:sz w:val="22"/>
                <w:szCs w:val="22"/>
              </w:rPr>
              <w:t xml:space="preserve">Calculate </w:t>
            </w:r>
            <w:r w:rsidRPr="00E321B8">
              <w:rPr>
                <w:rFonts w:ascii="Arial" w:eastAsia="SimSun" w:hAnsi="Arial" w:cs="Arial"/>
                <w:sz w:val="22"/>
                <w:szCs w:val="22"/>
              </w:rPr>
              <w:t xml:space="preserve">quantities of electrical </w:t>
            </w:r>
            <w:r w:rsidR="00E321B8" w:rsidRPr="00E321B8">
              <w:rPr>
                <w:rFonts w:ascii="Arial" w:eastAsia="SimSun" w:hAnsi="Arial" w:cs="Arial"/>
                <w:sz w:val="22"/>
                <w:szCs w:val="22"/>
              </w:rPr>
              <w:t>materials</w:t>
            </w:r>
            <w:r w:rsidRPr="00E321B8">
              <w:rPr>
                <w:rFonts w:ascii="Arial" w:eastAsia="SimSun" w:hAnsi="Arial" w:cs="Arial"/>
                <w:sz w:val="22"/>
                <w:szCs w:val="22"/>
              </w:rPr>
              <w:t>.</w:t>
            </w:r>
          </w:p>
          <w:p w14:paraId="79CF78F3" w14:textId="0AF1450F" w:rsidR="00BA1146" w:rsidRPr="00E321B8" w:rsidRDefault="005143DE">
            <w:pPr>
              <w:numPr>
                <w:ilvl w:val="0"/>
                <w:numId w:val="81"/>
              </w:numPr>
              <w:spacing w:line="276" w:lineRule="auto"/>
              <w:rPr>
                <w:rFonts w:ascii="Arial" w:eastAsia="Arial" w:hAnsi="Arial" w:cs="Arial"/>
                <w:sz w:val="22"/>
                <w:szCs w:val="22"/>
              </w:rPr>
            </w:pPr>
            <w:r w:rsidRPr="00E321B8">
              <w:rPr>
                <w:rFonts w:ascii="Arial" w:eastAsia="Arial" w:hAnsi="Arial" w:cs="Arial"/>
                <w:sz w:val="22"/>
                <w:szCs w:val="22"/>
              </w:rPr>
              <w:t>Match safety and allied material in the estimate.</w:t>
            </w:r>
          </w:p>
          <w:p w14:paraId="275FFE96" w14:textId="77777777" w:rsidR="00BA1146" w:rsidRPr="00E12CCE" w:rsidRDefault="00000000">
            <w:pPr>
              <w:numPr>
                <w:ilvl w:val="0"/>
                <w:numId w:val="81"/>
              </w:numPr>
              <w:spacing w:line="276" w:lineRule="auto"/>
              <w:rPr>
                <w:rFonts w:ascii="Arial" w:eastAsia="Arial" w:hAnsi="Arial" w:cs="Arial"/>
                <w:sz w:val="22"/>
                <w:szCs w:val="22"/>
              </w:rPr>
            </w:pPr>
            <w:r w:rsidRPr="00E12CCE">
              <w:rPr>
                <w:rFonts w:ascii="Arial" w:eastAsia="Arial" w:hAnsi="Arial" w:cs="Arial"/>
                <w:sz w:val="22"/>
                <w:szCs w:val="22"/>
              </w:rPr>
              <w:t>Record the issued/installed material.</w:t>
            </w:r>
          </w:p>
        </w:tc>
      </w:tr>
      <w:tr w:rsidR="00BA1146" w:rsidRPr="00E12CCE" w14:paraId="654646D9" w14:textId="77777777">
        <w:trPr>
          <w:trHeight w:val="876"/>
        </w:trPr>
        <w:tc>
          <w:tcPr>
            <w:tcW w:w="2689" w:type="dxa"/>
            <w:tcBorders>
              <w:top w:val="single" w:sz="4" w:space="0" w:color="auto"/>
              <w:left w:val="single" w:sz="4" w:space="0" w:color="auto"/>
              <w:bottom w:val="single" w:sz="4" w:space="0" w:color="auto"/>
              <w:right w:val="single" w:sz="4" w:space="0" w:color="auto"/>
            </w:tcBorders>
          </w:tcPr>
          <w:p w14:paraId="7C85AC00" w14:textId="77777777" w:rsidR="00BA1146" w:rsidRPr="00E12CCE" w:rsidRDefault="00000000">
            <w:pPr>
              <w:rPr>
                <w:rFonts w:ascii="Arial" w:eastAsia="Arial" w:hAnsi="Arial" w:cs="Arial"/>
                <w:b/>
                <w:bCs/>
                <w:color w:val="000000"/>
                <w:sz w:val="22"/>
                <w:szCs w:val="22"/>
              </w:rPr>
            </w:pPr>
            <w:r w:rsidRPr="00E12CCE">
              <w:rPr>
                <w:rFonts w:ascii="Arial" w:eastAsia="Arial" w:hAnsi="Arial" w:cs="Arial"/>
                <w:b/>
                <w:bCs/>
                <w:color w:val="000000"/>
                <w:sz w:val="22"/>
                <w:szCs w:val="22"/>
              </w:rPr>
              <w:t xml:space="preserve">CU5.  </w:t>
            </w:r>
          </w:p>
          <w:p w14:paraId="2F247F5A" w14:textId="77777777" w:rsidR="00BA1146" w:rsidRPr="00E12CCE" w:rsidRDefault="00000000">
            <w:pPr>
              <w:rPr>
                <w:rFonts w:ascii="Arial" w:eastAsia="Arial" w:hAnsi="Arial" w:cs="Arial"/>
                <w:b/>
                <w:bCs/>
                <w:color w:val="000000"/>
                <w:sz w:val="22"/>
                <w:szCs w:val="22"/>
              </w:rPr>
            </w:pPr>
            <w:r w:rsidRPr="00E12CCE">
              <w:rPr>
                <w:rFonts w:ascii="Arial" w:eastAsia="SimSun" w:hAnsi="Arial" w:cs="Arial"/>
                <w:sz w:val="22"/>
                <w:szCs w:val="22"/>
              </w:rPr>
              <w:t>Estimation of required resources</w:t>
            </w:r>
          </w:p>
        </w:tc>
        <w:tc>
          <w:tcPr>
            <w:tcW w:w="6841" w:type="dxa"/>
            <w:tcBorders>
              <w:top w:val="single" w:sz="4" w:space="0" w:color="auto"/>
              <w:left w:val="single" w:sz="4" w:space="0" w:color="auto"/>
              <w:bottom w:val="single" w:sz="4" w:space="0" w:color="auto"/>
              <w:right w:val="single" w:sz="4" w:space="0" w:color="auto"/>
            </w:tcBorders>
          </w:tcPr>
          <w:p w14:paraId="26366335" w14:textId="77777777" w:rsidR="00BA1146" w:rsidRPr="00E321B8" w:rsidRDefault="00000000">
            <w:pPr>
              <w:numPr>
                <w:ilvl w:val="0"/>
                <w:numId w:val="82"/>
              </w:numPr>
              <w:spacing w:line="276" w:lineRule="auto"/>
              <w:rPr>
                <w:rFonts w:ascii="Arial" w:eastAsia="Arial" w:hAnsi="Arial" w:cs="Arial"/>
                <w:sz w:val="22"/>
                <w:szCs w:val="22"/>
              </w:rPr>
            </w:pPr>
            <w:r w:rsidRPr="00E321B8">
              <w:rPr>
                <w:rFonts w:ascii="Arial" w:eastAsia="SimSun" w:hAnsi="Arial" w:cs="Arial"/>
                <w:sz w:val="22"/>
                <w:szCs w:val="22"/>
              </w:rPr>
              <w:t>Identify required tools and machinery as per job scope.</w:t>
            </w:r>
          </w:p>
          <w:p w14:paraId="0F88B4FC" w14:textId="77777777" w:rsidR="00BA1146" w:rsidRPr="00E321B8" w:rsidRDefault="00000000">
            <w:pPr>
              <w:numPr>
                <w:ilvl w:val="0"/>
                <w:numId w:val="82"/>
              </w:numPr>
              <w:spacing w:line="276" w:lineRule="auto"/>
              <w:rPr>
                <w:rFonts w:ascii="Arial" w:eastAsia="Arial" w:hAnsi="Arial" w:cs="Arial"/>
                <w:sz w:val="22"/>
                <w:szCs w:val="22"/>
              </w:rPr>
            </w:pPr>
            <w:r w:rsidRPr="00E321B8">
              <w:rPr>
                <w:rFonts w:ascii="Arial" w:eastAsia="SimSun" w:hAnsi="Arial" w:cs="Arial"/>
                <w:sz w:val="22"/>
                <w:szCs w:val="22"/>
              </w:rPr>
              <w:t>Calculate/estimate manpower requirements based on workload.</w:t>
            </w:r>
          </w:p>
          <w:p w14:paraId="0A93DB07" w14:textId="77777777" w:rsidR="00BA1146" w:rsidRPr="00E12CCE" w:rsidRDefault="00000000">
            <w:pPr>
              <w:numPr>
                <w:ilvl w:val="0"/>
                <w:numId w:val="82"/>
              </w:numPr>
              <w:spacing w:line="276" w:lineRule="auto"/>
              <w:rPr>
                <w:rFonts w:ascii="Arial" w:eastAsia="Arial" w:hAnsi="Arial" w:cs="Arial"/>
                <w:sz w:val="22"/>
                <w:szCs w:val="22"/>
              </w:rPr>
            </w:pPr>
            <w:r w:rsidRPr="00E12CCE">
              <w:rPr>
                <w:rFonts w:ascii="Arial" w:eastAsia="SimSun" w:hAnsi="Arial" w:cs="Arial"/>
                <w:sz w:val="22"/>
                <w:szCs w:val="22"/>
              </w:rPr>
              <w:t>Check Availability of equipment with store/workshop</w:t>
            </w:r>
          </w:p>
        </w:tc>
      </w:tr>
      <w:tr w:rsidR="00BA1146" w:rsidRPr="00E12CCE" w14:paraId="51A7FEE6" w14:textId="77777777">
        <w:trPr>
          <w:trHeight w:val="301"/>
        </w:trPr>
        <w:tc>
          <w:tcPr>
            <w:tcW w:w="2689" w:type="dxa"/>
            <w:tcBorders>
              <w:top w:val="single" w:sz="4" w:space="0" w:color="auto"/>
              <w:left w:val="single" w:sz="4" w:space="0" w:color="auto"/>
              <w:bottom w:val="single" w:sz="4" w:space="0" w:color="auto"/>
              <w:right w:val="single" w:sz="4" w:space="0" w:color="auto"/>
            </w:tcBorders>
          </w:tcPr>
          <w:p w14:paraId="5418F295" w14:textId="77777777" w:rsidR="00BA1146" w:rsidRPr="00E12CCE" w:rsidRDefault="00000000">
            <w:pPr>
              <w:spacing w:line="276" w:lineRule="auto"/>
              <w:ind w:right="270"/>
              <w:jc w:val="both"/>
              <w:rPr>
                <w:rFonts w:ascii="Arial" w:eastAsia="Arial" w:hAnsi="Arial" w:cs="Arial"/>
                <w:b/>
                <w:bCs/>
                <w:color w:val="000000"/>
                <w:sz w:val="22"/>
                <w:szCs w:val="22"/>
              </w:rPr>
            </w:pPr>
            <w:r w:rsidRPr="00E12CCE">
              <w:rPr>
                <w:rFonts w:ascii="Arial" w:eastAsia="Arial" w:hAnsi="Arial" w:cs="Arial"/>
                <w:b/>
                <w:bCs/>
                <w:color w:val="000000"/>
                <w:sz w:val="22"/>
                <w:szCs w:val="22"/>
              </w:rPr>
              <w:t xml:space="preserve">CU6. </w:t>
            </w:r>
          </w:p>
          <w:p w14:paraId="5C1F32B7" w14:textId="77777777" w:rsidR="00BA1146" w:rsidRPr="00E12CCE" w:rsidRDefault="00000000">
            <w:pPr>
              <w:spacing w:line="276" w:lineRule="auto"/>
              <w:ind w:right="270"/>
              <w:rPr>
                <w:rFonts w:ascii="Arial" w:eastAsia="SimSun" w:hAnsi="Arial" w:cs="Arial"/>
                <w:sz w:val="22"/>
                <w:szCs w:val="22"/>
              </w:rPr>
            </w:pPr>
            <w:r w:rsidRPr="00E12CCE">
              <w:rPr>
                <w:rFonts w:ascii="Arial" w:eastAsia="SimSun" w:hAnsi="Arial" w:cs="Arial"/>
                <w:sz w:val="22"/>
                <w:szCs w:val="22"/>
              </w:rPr>
              <w:t>Prepare Cost Estimation</w:t>
            </w:r>
          </w:p>
        </w:tc>
        <w:tc>
          <w:tcPr>
            <w:tcW w:w="6841" w:type="dxa"/>
            <w:tcBorders>
              <w:top w:val="single" w:sz="4" w:space="0" w:color="auto"/>
              <w:left w:val="single" w:sz="4" w:space="0" w:color="auto"/>
              <w:bottom w:val="single" w:sz="4" w:space="0" w:color="auto"/>
              <w:right w:val="single" w:sz="4" w:space="0" w:color="auto"/>
            </w:tcBorders>
          </w:tcPr>
          <w:p w14:paraId="33E98899" w14:textId="323CA551" w:rsidR="00BA1146" w:rsidRPr="00E12CCE" w:rsidRDefault="00000000">
            <w:pPr>
              <w:numPr>
                <w:ilvl w:val="0"/>
                <w:numId w:val="83"/>
              </w:numPr>
              <w:spacing w:line="276" w:lineRule="auto"/>
              <w:rPr>
                <w:rFonts w:ascii="Arial" w:eastAsia="Arial" w:hAnsi="Arial" w:cs="Arial"/>
                <w:sz w:val="22"/>
                <w:szCs w:val="22"/>
              </w:rPr>
            </w:pPr>
            <w:r w:rsidRPr="00E12CCE">
              <w:rPr>
                <w:rFonts w:ascii="Arial" w:eastAsia="SimSun" w:hAnsi="Arial" w:cs="Arial"/>
                <w:sz w:val="22"/>
                <w:szCs w:val="22"/>
              </w:rPr>
              <w:t>Calculate Material, labor, and equipment costs</w:t>
            </w:r>
            <w:r w:rsidR="00E321B8">
              <w:rPr>
                <w:rFonts w:ascii="Arial" w:eastAsia="SimSun" w:hAnsi="Arial" w:cs="Arial"/>
                <w:sz w:val="22"/>
                <w:szCs w:val="22"/>
              </w:rPr>
              <w:t>.</w:t>
            </w:r>
          </w:p>
          <w:p w14:paraId="212A2190" w14:textId="77777777" w:rsidR="00BA1146" w:rsidRPr="00E321B8" w:rsidRDefault="00000000">
            <w:pPr>
              <w:numPr>
                <w:ilvl w:val="0"/>
                <w:numId w:val="83"/>
              </w:numPr>
              <w:spacing w:line="276" w:lineRule="auto"/>
              <w:rPr>
                <w:rFonts w:ascii="Arial" w:eastAsia="Arial" w:hAnsi="Arial" w:cs="Arial"/>
                <w:sz w:val="22"/>
                <w:szCs w:val="22"/>
              </w:rPr>
            </w:pPr>
            <w:r w:rsidRPr="00E12CCE">
              <w:rPr>
                <w:rFonts w:ascii="Arial" w:eastAsia="SimSun" w:hAnsi="Arial" w:cs="Arial"/>
                <w:sz w:val="22"/>
                <w:szCs w:val="22"/>
              </w:rPr>
              <w:t>Consi</w:t>
            </w:r>
            <w:r w:rsidRPr="00E321B8">
              <w:rPr>
                <w:rFonts w:ascii="Arial" w:eastAsia="SimSun" w:hAnsi="Arial" w:cs="Arial"/>
                <w:sz w:val="22"/>
                <w:szCs w:val="22"/>
              </w:rPr>
              <w:t>der Standard unit rates and market prices/MRS of your district.</w:t>
            </w:r>
          </w:p>
          <w:p w14:paraId="68564BD4" w14:textId="77777777" w:rsidR="00BA1146" w:rsidRPr="00E12CCE" w:rsidRDefault="00000000">
            <w:pPr>
              <w:numPr>
                <w:ilvl w:val="0"/>
                <w:numId w:val="83"/>
              </w:numPr>
              <w:spacing w:line="276" w:lineRule="auto"/>
              <w:rPr>
                <w:rFonts w:ascii="Arial" w:eastAsia="Arial" w:hAnsi="Arial" w:cs="Arial"/>
                <w:sz w:val="22"/>
                <w:szCs w:val="22"/>
              </w:rPr>
            </w:pPr>
            <w:r w:rsidRPr="00E12CCE">
              <w:rPr>
                <w:rFonts w:ascii="Arial" w:eastAsia="SimSun" w:hAnsi="Arial" w:cs="Arial"/>
                <w:sz w:val="22"/>
                <w:szCs w:val="22"/>
              </w:rPr>
              <w:t>Add Contingencies within reasonable limits.</w:t>
            </w:r>
          </w:p>
        </w:tc>
      </w:tr>
    </w:tbl>
    <w:p w14:paraId="34EA9333" w14:textId="77777777" w:rsidR="00BA1146" w:rsidRPr="00E12CCE" w:rsidRDefault="00BA1146">
      <w:pPr>
        <w:spacing w:line="276" w:lineRule="auto"/>
        <w:ind w:right="270"/>
        <w:jc w:val="both"/>
        <w:rPr>
          <w:rFonts w:ascii="Arial" w:eastAsia="Arial" w:hAnsi="Arial" w:cs="Arial"/>
          <w:b/>
          <w:sz w:val="22"/>
          <w:szCs w:val="22"/>
        </w:rPr>
      </w:pPr>
    </w:p>
    <w:p w14:paraId="261DD69B" w14:textId="77777777" w:rsidR="00BA1146" w:rsidRPr="00E12CCE" w:rsidRDefault="00BA1146">
      <w:pPr>
        <w:spacing w:line="276" w:lineRule="auto"/>
        <w:ind w:right="270"/>
        <w:jc w:val="both"/>
        <w:rPr>
          <w:rFonts w:ascii="Arial" w:eastAsia="Arial" w:hAnsi="Arial" w:cs="Arial"/>
          <w:b/>
          <w:sz w:val="22"/>
          <w:szCs w:val="22"/>
        </w:rPr>
      </w:pPr>
    </w:p>
    <w:p w14:paraId="61BED24C" w14:textId="77777777" w:rsidR="00BA1146" w:rsidRPr="00E12CCE" w:rsidRDefault="00000000">
      <w:pPr>
        <w:pBdr>
          <w:top w:val="single" w:sz="4" w:space="1" w:color="000000"/>
          <w:left w:val="single" w:sz="4" w:space="4" w:color="000000"/>
          <w:bottom w:val="single" w:sz="4" w:space="1" w:color="000000"/>
          <w:right w:val="single" w:sz="4" w:space="4" w:color="000000"/>
          <w:between w:val="single" w:sz="4" w:space="1" w:color="000000"/>
        </w:pBdr>
        <w:spacing w:line="360" w:lineRule="auto"/>
        <w:rPr>
          <w:rFonts w:ascii="Arial" w:eastAsia="Arial" w:hAnsi="Arial" w:cs="Arial"/>
          <w:b/>
          <w:sz w:val="22"/>
          <w:szCs w:val="22"/>
        </w:rPr>
      </w:pPr>
      <w:r w:rsidRPr="00E12CCE">
        <w:rPr>
          <w:rFonts w:ascii="Arial" w:eastAsia="Arial" w:hAnsi="Arial" w:cs="Arial"/>
          <w:b/>
          <w:sz w:val="22"/>
          <w:szCs w:val="22"/>
        </w:rPr>
        <w:t>Knowledge &amp; Understanding</w:t>
      </w:r>
    </w:p>
    <w:p w14:paraId="70968D37" w14:textId="77777777" w:rsidR="00BA1146" w:rsidRPr="00E12CCE" w:rsidRDefault="00000000">
      <w:pPr>
        <w:spacing w:line="276" w:lineRule="auto"/>
        <w:ind w:right="270"/>
        <w:jc w:val="both"/>
        <w:rPr>
          <w:rFonts w:ascii="Arial" w:eastAsia="Arial" w:hAnsi="Arial" w:cs="Arial"/>
          <w:sz w:val="22"/>
          <w:szCs w:val="22"/>
        </w:rPr>
      </w:pPr>
      <w:r w:rsidRPr="00E12CCE">
        <w:rPr>
          <w:rFonts w:ascii="Arial" w:eastAsia="Arial" w:hAnsi="Arial" w:cs="Arial"/>
          <w:sz w:val="22"/>
          <w:szCs w:val="22"/>
        </w:rPr>
        <w:t>The candidate must be able to demonstrate the underpinning knowledge and understanding required to carry out tasks covered in this competency standard. This includes the knowledge of:</w:t>
      </w:r>
    </w:p>
    <w:p w14:paraId="5AB46E7D" w14:textId="518A1B43"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 xml:space="preserve">  Methods of surveying distribution line routes.</w:t>
      </w:r>
    </w:p>
    <w:p w14:paraId="56FFA6D2" w14:textId="04AE3FF0"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 xml:space="preserve"> Tools used for site survey (measuring tape, range finder, GPS, etc.).</w:t>
      </w:r>
    </w:p>
    <w:p w14:paraId="28AFB855" w14:textId="2CD613E0"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 xml:space="preserve"> Factors affecting planning (terrain, soil type, crossings, obstacles)</w:t>
      </w:r>
    </w:p>
    <w:p w14:paraId="783F59E2" w14:textId="71351CA8"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 xml:space="preserve"> Reading and interpreting Single Line Diagrams (SLDs).</w:t>
      </w:r>
    </w:p>
    <w:p w14:paraId="31683E78" w14:textId="55B150A4"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Understanding symbols, notations, and technical drawings.</w:t>
      </w:r>
    </w:p>
    <w:p w14:paraId="073155BE" w14:textId="620FCBE5"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Types of distribution materials: poles, cross arms, conductors, insulators, hardware fittings.</w:t>
      </w:r>
    </w:p>
    <w:p w14:paraId="0AB30CD4" w14:textId="5CDE8B32"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Methods for calculating conductor length (span length × number of spans).</w:t>
      </w:r>
    </w:p>
    <w:p w14:paraId="11FFDA57" w14:textId="4FFF1AC6"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Common tools and machinery used in line erection/maintenance (bucket truck, winch machine, ladders, cranes).</w:t>
      </w:r>
    </w:p>
    <w:p w14:paraId="1F67ED5C" w14:textId="0F77A810"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Estimating manpower requirements (skilled, semi-skilled, helpers).</w:t>
      </w:r>
    </w:p>
    <w:p w14:paraId="7109AD46" w14:textId="38F14784" w:rsidR="00BA1146" w:rsidRPr="00E321B8" w:rsidRDefault="00000000">
      <w:pPr>
        <w:numPr>
          <w:ilvl w:val="0"/>
          <w:numId w:val="76"/>
        </w:numPr>
        <w:tabs>
          <w:tab w:val="left" w:pos="5310"/>
        </w:tabs>
        <w:spacing w:line="276" w:lineRule="auto"/>
        <w:ind w:right="270"/>
        <w:jc w:val="both"/>
        <w:rPr>
          <w:rFonts w:ascii="Arial" w:eastAsia="Arial" w:hAnsi="Arial" w:cs="Arial"/>
          <w:color w:val="000000"/>
          <w:sz w:val="22"/>
          <w:szCs w:val="22"/>
        </w:rPr>
      </w:pPr>
      <w:r w:rsidRPr="00E321B8">
        <w:rPr>
          <w:rFonts w:ascii="Arial" w:eastAsia="Arial" w:hAnsi="Arial" w:cs="Arial"/>
          <w:color w:val="000000"/>
          <w:sz w:val="22"/>
          <w:szCs w:val="22"/>
        </w:rPr>
        <w:t>Importance of resource allocation for efficiency.</w:t>
      </w:r>
    </w:p>
    <w:p w14:paraId="1B4941E1" w14:textId="133D1445" w:rsidR="00BA1146" w:rsidRPr="00E321B8" w:rsidRDefault="00000000" w:rsidP="00E321B8">
      <w:pPr>
        <w:tabs>
          <w:tab w:val="left" w:pos="5310"/>
        </w:tabs>
        <w:spacing w:line="276" w:lineRule="auto"/>
        <w:ind w:right="270"/>
        <w:jc w:val="both"/>
        <w:rPr>
          <w:rFonts w:ascii="Arial" w:eastAsia="Arial" w:hAnsi="Arial" w:cs="Arial"/>
          <w:b/>
          <w:color w:val="000000"/>
          <w:sz w:val="22"/>
          <w:szCs w:val="22"/>
        </w:rPr>
      </w:pPr>
      <w:r w:rsidRPr="00E321B8">
        <w:rPr>
          <w:rFonts w:ascii="Arial" w:eastAsia="Arial" w:hAnsi="Arial" w:cs="Arial"/>
          <w:b/>
          <w:color w:val="000000"/>
          <w:sz w:val="22"/>
          <w:szCs w:val="22"/>
        </w:rPr>
        <w:t>Critical Evidence(s) Required</w:t>
      </w:r>
    </w:p>
    <w:p w14:paraId="64711A7F" w14:textId="77777777" w:rsidR="00BA1146" w:rsidRPr="00E12CCE" w:rsidRDefault="00000000">
      <w:pPr>
        <w:spacing w:line="276" w:lineRule="auto"/>
        <w:ind w:right="270"/>
        <w:jc w:val="both"/>
        <w:rPr>
          <w:rFonts w:ascii="Arial" w:eastAsia="Arial" w:hAnsi="Arial" w:cs="Arial"/>
          <w:sz w:val="22"/>
          <w:szCs w:val="22"/>
        </w:rPr>
      </w:pPr>
      <w:r w:rsidRPr="00E12CCE">
        <w:rPr>
          <w:rFonts w:ascii="Arial" w:eastAsia="Arial" w:hAnsi="Arial" w:cs="Arial"/>
          <w:sz w:val="22"/>
          <w:szCs w:val="22"/>
        </w:rPr>
        <w:lastRenderedPageBreak/>
        <w:t>The candidate needs to produce the following critical evidence(s) in order to be competent in this competency standard</w:t>
      </w:r>
      <w:r w:rsidRPr="00E12CCE">
        <w:rPr>
          <w:rFonts w:ascii="Arial" w:eastAsia="Arial" w:hAnsi="Arial" w:cs="Arial"/>
          <w:b/>
          <w:sz w:val="22"/>
          <w:szCs w:val="22"/>
        </w:rPr>
        <w:t>:</w:t>
      </w:r>
      <w:r w:rsidRPr="00E12CCE">
        <w:rPr>
          <w:rFonts w:ascii="Arial" w:eastAsia="Arial" w:hAnsi="Arial" w:cs="Arial"/>
          <w:sz w:val="22"/>
          <w:szCs w:val="22"/>
        </w:rPr>
        <w:t xml:space="preserve"> </w:t>
      </w:r>
    </w:p>
    <w:p w14:paraId="62125818" w14:textId="77777777" w:rsidR="00BA1146" w:rsidRPr="00E12CCE" w:rsidRDefault="00000000">
      <w:pPr>
        <w:numPr>
          <w:ilvl w:val="0"/>
          <w:numId w:val="84"/>
        </w:numPr>
        <w:spacing w:line="276" w:lineRule="auto"/>
        <w:rPr>
          <w:rFonts w:ascii="Arial" w:eastAsia="Arial" w:hAnsi="Arial" w:cs="Arial"/>
          <w:sz w:val="22"/>
          <w:szCs w:val="22"/>
        </w:rPr>
      </w:pPr>
      <w:r w:rsidRPr="00E12CCE">
        <w:rPr>
          <w:rStyle w:val="Strong"/>
          <w:rFonts w:ascii="Arial" w:eastAsia="SimSun" w:hAnsi="Arial" w:cs="Arial"/>
          <w:b w:val="0"/>
          <w:bCs w:val="0"/>
          <w:sz w:val="22"/>
          <w:szCs w:val="22"/>
        </w:rPr>
        <w:t>Conduct</w:t>
      </w:r>
      <w:r w:rsidRPr="00E12CCE">
        <w:rPr>
          <w:rFonts w:ascii="Arial" w:eastAsia="SimSun" w:hAnsi="Arial" w:cs="Arial"/>
          <w:sz w:val="22"/>
          <w:szCs w:val="22"/>
        </w:rPr>
        <w:t xml:space="preserve"> a site survey to measure line length, pole locations, and identify field hazards.</w:t>
      </w:r>
    </w:p>
    <w:p w14:paraId="74CA8860" w14:textId="77777777" w:rsidR="00BA1146" w:rsidRPr="00E12CCE" w:rsidRDefault="00000000">
      <w:pPr>
        <w:numPr>
          <w:ilvl w:val="0"/>
          <w:numId w:val="84"/>
        </w:numPr>
        <w:spacing w:line="276" w:lineRule="auto"/>
        <w:rPr>
          <w:rFonts w:ascii="Arial" w:eastAsia="Arial" w:hAnsi="Arial" w:cs="Arial"/>
          <w:b/>
          <w:bCs/>
          <w:sz w:val="22"/>
          <w:szCs w:val="22"/>
        </w:rPr>
      </w:pPr>
      <w:r w:rsidRPr="00E12CCE">
        <w:rPr>
          <w:rStyle w:val="Strong"/>
          <w:rFonts w:ascii="Arial" w:eastAsia="SimSun" w:hAnsi="Arial" w:cs="Arial"/>
          <w:b w:val="0"/>
          <w:bCs w:val="0"/>
          <w:sz w:val="22"/>
          <w:szCs w:val="22"/>
        </w:rPr>
        <w:t>Calculate</w:t>
      </w:r>
      <w:r w:rsidRPr="00E12CCE">
        <w:rPr>
          <w:rFonts w:ascii="Arial" w:eastAsia="SimSun" w:hAnsi="Arial" w:cs="Arial"/>
          <w:b/>
          <w:bCs/>
          <w:sz w:val="22"/>
          <w:szCs w:val="22"/>
        </w:rPr>
        <w:t xml:space="preserve"> </w:t>
      </w:r>
      <w:r w:rsidRPr="00E12CCE">
        <w:rPr>
          <w:rFonts w:ascii="Arial" w:eastAsia="SimSun" w:hAnsi="Arial" w:cs="Arial"/>
          <w:sz w:val="22"/>
          <w:szCs w:val="22"/>
        </w:rPr>
        <w:t xml:space="preserve">quantities and estimate costs of poles, cross arms, conductors, insulators, and hardware and </w:t>
      </w:r>
      <w:r w:rsidRPr="00E12CCE">
        <w:rPr>
          <w:rStyle w:val="Strong"/>
          <w:rFonts w:ascii="Arial" w:eastAsia="SimSun" w:hAnsi="Arial" w:cs="Arial"/>
          <w:b w:val="0"/>
          <w:bCs w:val="0"/>
          <w:sz w:val="22"/>
          <w:szCs w:val="22"/>
        </w:rPr>
        <w:t>other allied material</w:t>
      </w:r>
    </w:p>
    <w:p w14:paraId="18DECE27" w14:textId="77777777" w:rsidR="00BA1146" w:rsidRPr="00E12CCE" w:rsidRDefault="00BA1146">
      <w:pPr>
        <w:spacing w:line="276" w:lineRule="auto"/>
        <w:ind w:right="270"/>
        <w:jc w:val="both"/>
        <w:rPr>
          <w:rFonts w:ascii="Arial" w:eastAsia="Arial" w:hAnsi="Arial" w:cs="Arial"/>
          <w:sz w:val="22"/>
          <w:szCs w:val="22"/>
        </w:rPr>
      </w:pPr>
    </w:p>
    <w:p w14:paraId="36976AA3" w14:textId="77777777" w:rsidR="00BA1146" w:rsidRPr="00E12CCE" w:rsidRDefault="00000000">
      <w:pPr>
        <w:pBdr>
          <w:top w:val="single" w:sz="4" w:space="1" w:color="000000"/>
          <w:left w:val="single" w:sz="4" w:space="4" w:color="000000"/>
          <w:bottom w:val="single" w:sz="4" w:space="1" w:color="000000"/>
          <w:right w:val="single" w:sz="4" w:space="4" w:color="000000"/>
          <w:between w:val="single" w:sz="4" w:space="1" w:color="000000"/>
        </w:pBdr>
        <w:spacing w:line="360" w:lineRule="auto"/>
        <w:rPr>
          <w:rFonts w:ascii="Arial" w:eastAsia="Arial" w:hAnsi="Arial" w:cs="Arial"/>
          <w:b/>
          <w:sz w:val="22"/>
          <w:szCs w:val="22"/>
        </w:rPr>
      </w:pPr>
      <w:r w:rsidRPr="00E12CCE">
        <w:rPr>
          <w:rFonts w:ascii="Arial" w:eastAsia="Arial" w:hAnsi="Arial" w:cs="Arial"/>
          <w:b/>
          <w:sz w:val="22"/>
          <w:szCs w:val="22"/>
        </w:rPr>
        <w:t xml:space="preserve">Tools and equipment required </w:t>
      </w:r>
    </w:p>
    <w:p w14:paraId="69E2B918" w14:textId="77777777" w:rsidR="00BA1146" w:rsidRPr="00E12CCE" w:rsidRDefault="00BA1146">
      <w:pPr>
        <w:tabs>
          <w:tab w:val="left" w:pos="5310"/>
        </w:tabs>
        <w:spacing w:line="276" w:lineRule="auto"/>
        <w:ind w:right="270"/>
        <w:jc w:val="both"/>
        <w:rPr>
          <w:rFonts w:ascii="Arial" w:eastAsia="Arial" w:hAnsi="Arial" w:cs="Arial"/>
          <w:sz w:val="22"/>
          <w:szCs w:val="22"/>
        </w:rPr>
      </w:pPr>
    </w:p>
    <w:p w14:paraId="39E3AB4E" w14:textId="77777777" w:rsidR="00BA1146" w:rsidRPr="00E12CCE" w:rsidRDefault="00BA1146">
      <w:pPr>
        <w:spacing w:line="276" w:lineRule="auto"/>
        <w:ind w:right="270"/>
        <w:jc w:val="both"/>
        <w:rPr>
          <w:rFonts w:ascii="Arial" w:eastAsia="Arial" w:hAnsi="Arial" w:cs="Arial"/>
          <w:sz w:val="22"/>
          <w:szCs w:val="22"/>
        </w:rPr>
      </w:pPr>
    </w:p>
    <w:tbl>
      <w:tblPr>
        <w:tblW w:w="101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6596"/>
        <w:gridCol w:w="2003"/>
      </w:tblGrid>
      <w:tr w:rsidR="00BA1146" w:rsidRPr="00E12CCE" w14:paraId="686793C3" w14:textId="77777777">
        <w:trPr>
          <w:trHeight w:val="464"/>
        </w:trPr>
        <w:tc>
          <w:tcPr>
            <w:tcW w:w="0" w:type="auto"/>
            <w:tcBorders>
              <w:top w:val="single" w:sz="4" w:space="0" w:color="auto"/>
              <w:left w:val="single" w:sz="4" w:space="0" w:color="auto"/>
              <w:bottom w:val="single" w:sz="4" w:space="0" w:color="auto"/>
              <w:right w:val="single" w:sz="4" w:space="0" w:color="auto"/>
            </w:tcBorders>
          </w:tcPr>
          <w:p w14:paraId="6E2FA427" w14:textId="77777777" w:rsidR="00BA1146" w:rsidRPr="00E12CCE" w:rsidRDefault="00000000">
            <w:pPr>
              <w:spacing w:line="276" w:lineRule="auto"/>
              <w:jc w:val="center"/>
              <w:rPr>
                <w:rFonts w:ascii="Arial" w:eastAsia="Arial" w:hAnsi="Arial" w:cs="Arial"/>
                <w:b/>
                <w:bCs/>
                <w:sz w:val="22"/>
                <w:szCs w:val="22"/>
              </w:rPr>
            </w:pPr>
            <w:r w:rsidRPr="00E12CCE">
              <w:rPr>
                <w:rFonts w:ascii="Arial" w:eastAsia="Arial" w:hAnsi="Arial" w:cs="Arial"/>
                <w:b/>
                <w:bCs/>
                <w:sz w:val="22"/>
                <w:szCs w:val="22"/>
              </w:rPr>
              <w:t>S. No.</w:t>
            </w:r>
          </w:p>
        </w:tc>
        <w:tc>
          <w:tcPr>
            <w:tcW w:w="0" w:type="auto"/>
            <w:tcBorders>
              <w:top w:val="single" w:sz="4" w:space="0" w:color="auto"/>
              <w:left w:val="single" w:sz="4" w:space="0" w:color="auto"/>
              <w:bottom w:val="single" w:sz="4" w:space="0" w:color="auto"/>
              <w:right w:val="single" w:sz="4" w:space="0" w:color="auto"/>
            </w:tcBorders>
          </w:tcPr>
          <w:p w14:paraId="34B95DAF" w14:textId="77777777" w:rsidR="00BA1146" w:rsidRPr="00E12CCE" w:rsidRDefault="00000000">
            <w:pPr>
              <w:spacing w:line="276" w:lineRule="auto"/>
              <w:jc w:val="center"/>
              <w:rPr>
                <w:rFonts w:ascii="Arial" w:eastAsia="Arial" w:hAnsi="Arial" w:cs="Arial"/>
                <w:b/>
                <w:bCs/>
                <w:sz w:val="22"/>
                <w:szCs w:val="22"/>
              </w:rPr>
            </w:pPr>
            <w:r w:rsidRPr="00E12CCE">
              <w:rPr>
                <w:rFonts w:ascii="Arial" w:eastAsia="Arial" w:hAnsi="Arial" w:cs="Arial"/>
                <w:b/>
                <w:bCs/>
                <w:sz w:val="22"/>
                <w:szCs w:val="22"/>
              </w:rPr>
              <w:t>Item</w:t>
            </w:r>
          </w:p>
        </w:tc>
        <w:tc>
          <w:tcPr>
            <w:tcW w:w="0" w:type="auto"/>
            <w:tcBorders>
              <w:top w:val="single" w:sz="4" w:space="0" w:color="auto"/>
              <w:left w:val="single" w:sz="4" w:space="0" w:color="auto"/>
              <w:bottom w:val="single" w:sz="4" w:space="0" w:color="auto"/>
              <w:right w:val="single" w:sz="4" w:space="0" w:color="auto"/>
            </w:tcBorders>
          </w:tcPr>
          <w:p w14:paraId="464BE39B" w14:textId="77777777" w:rsidR="00BA1146" w:rsidRPr="00E12CCE" w:rsidRDefault="00000000">
            <w:pPr>
              <w:spacing w:line="276" w:lineRule="auto"/>
              <w:jc w:val="center"/>
              <w:rPr>
                <w:rFonts w:ascii="Arial" w:eastAsia="Arial" w:hAnsi="Arial" w:cs="Arial"/>
                <w:b/>
                <w:bCs/>
                <w:sz w:val="22"/>
                <w:szCs w:val="22"/>
              </w:rPr>
            </w:pPr>
            <w:r w:rsidRPr="00E12CCE">
              <w:rPr>
                <w:rFonts w:ascii="Arial" w:eastAsia="Arial" w:hAnsi="Arial" w:cs="Arial"/>
                <w:b/>
                <w:bCs/>
                <w:sz w:val="22"/>
                <w:szCs w:val="22"/>
              </w:rPr>
              <w:t>Quantity</w:t>
            </w:r>
          </w:p>
        </w:tc>
      </w:tr>
      <w:tr w:rsidR="00BA1146" w:rsidRPr="00E12CCE" w14:paraId="07D9F229" w14:textId="77777777">
        <w:trPr>
          <w:trHeight w:val="464"/>
        </w:trPr>
        <w:tc>
          <w:tcPr>
            <w:tcW w:w="0" w:type="auto"/>
            <w:tcBorders>
              <w:top w:val="single" w:sz="4" w:space="0" w:color="auto"/>
              <w:left w:val="single" w:sz="4" w:space="0" w:color="auto"/>
              <w:bottom w:val="single" w:sz="4" w:space="0" w:color="auto"/>
              <w:right w:val="single" w:sz="4" w:space="0" w:color="auto"/>
            </w:tcBorders>
          </w:tcPr>
          <w:p w14:paraId="689C939A"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59D76D23" w14:textId="77777777" w:rsidR="00BA1146" w:rsidRPr="00E12CCE" w:rsidRDefault="00000000">
            <w:pPr>
              <w:pStyle w:val="NormalWeb"/>
              <w:spacing w:line="276" w:lineRule="auto"/>
              <w:rPr>
                <w:rFonts w:ascii="Arial" w:eastAsia="Arial" w:hAnsi="Arial" w:cs="Arial"/>
                <w:sz w:val="22"/>
              </w:rPr>
            </w:pPr>
            <w:r w:rsidRPr="00E12CCE">
              <w:rPr>
                <w:rFonts w:ascii="Arial" w:hAnsi="Arial" w:cs="Arial"/>
                <w:sz w:val="22"/>
              </w:rPr>
              <w:t>Measuring tape (30m, 50m, 100m).</w:t>
            </w:r>
          </w:p>
        </w:tc>
        <w:tc>
          <w:tcPr>
            <w:tcW w:w="0" w:type="auto"/>
            <w:tcBorders>
              <w:top w:val="single" w:sz="4" w:space="0" w:color="auto"/>
              <w:left w:val="single" w:sz="4" w:space="0" w:color="auto"/>
              <w:bottom w:val="single" w:sz="4" w:space="0" w:color="auto"/>
              <w:right w:val="single" w:sz="4" w:space="0" w:color="auto"/>
            </w:tcBorders>
          </w:tcPr>
          <w:p w14:paraId="3882AAA9"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10</w:t>
            </w:r>
          </w:p>
        </w:tc>
      </w:tr>
      <w:tr w:rsidR="00BA1146" w:rsidRPr="00E12CCE" w14:paraId="60829212" w14:textId="77777777">
        <w:trPr>
          <w:trHeight w:val="464"/>
        </w:trPr>
        <w:tc>
          <w:tcPr>
            <w:tcW w:w="0" w:type="auto"/>
            <w:tcBorders>
              <w:top w:val="single" w:sz="4" w:space="0" w:color="auto"/>
              <w:left w:val="single" w:sz="4" w:space="0" w:color="auto"/>
              <w:bottom w:val="single" w:sz="4" w:space="0" w:color="auto"/>
              <w:right w:val="single" w:sz="4" w:space="0" w:color="auto"/>
            </w:tcBorders>
          </w:tcPr>
          <w:p w14:paraId="4F2BBD6D"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5C0ED0B8" w14:textId="77777777" w:rsidR="00BA1146" w:rsidRPr="00E12CCE" w:rsidRDefault="00000000">
            <w:pPr>
              <w:pStyle w:val="NormalWeb"/>
              <w:spacing w:line="276" w:lineRule="auto"/>
              <w:rPr>
                <w:rFonts w:ascii="Arial" w:eastAsia="Arial" w:hAnsi="Arial" w:cs="Arial"/>
                <w:sz w:val="22"/>
              </w:rPr>
            </w:pPr>
            <w:r w:rsidRPr="00E12CCE">
              <w:rPr>
                <w:rFonts w:ascii="Arial" w:hAnsi="Arial" w:cs="Arial"/>
                <w:sz w:val="22"/>
              </w:rPr>
              <w:t>Measuring wheel (distance meter).</w:t>
            </w:r>
          </w:p>
        </w:tc>
        <w:tc>
          <w:tcPr>
            <w:tcW w:w="0" w:type="auto"/>
            <w:tcBorders>
              <w:top w:val="single" w:sz="4" w:space="0" w:color="auto"/>
              <w:left w:val="single" w:sz="4" w:space="0" w:color="auto"/>
              <w:bottom w:val="single" w:sz="4" w:space="0" w:color="auto"/>
              <w:right w:val="single" w:sz="4" w:space="0" w:color="auto"/>
            </w:tcBorders>
          </w:tcPr>
          <w:p w14:paraId="3F69FFAE"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10</w:t>
            </w:r>
          </w:p>
        </w:tc>
      </w:tr>
      <w:tr w:rsidR="00BA1146" w:rsidRPr="00E12CCE" w14:paraId="65F7DB46" w14:textId="77777777">
        <w:trPr>
          <w:trHeight w:val="464"/>
        </w:trPr>
        <w:tc>
          <w:tcPr>
            <w:tcW w:w="0" w:type="auto"/>
            <w:tcBorders>
              <w:top w:val="single" w:sz="4" w:space="0" w:color="auto"/>
              <w:left w:val="single" w:sz="4" w:space="0" w:color="auto"/>
              <w:bottom w:val="single" w:sz="4" w:space="0" w:color="auto"/>
              <w:right w:val="single" w:sz="4" w:space="0" w:color="auto"/>
            </w:tcBorders>
          </w:tcPr>
          <w:p w14:paraId="0C2AB0E8"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3</w:t>
            </w:r>
          </w:p>
        </w:tc>
        <w:tc>
          <w:tcPr>
            <w:tcW w:w="0" w:type="auto"/>
            <w:tcBorders>
              <w:top w:val="single" w:sz="4" w:space="0" w:color="auto"/>
              <w:left w:val="single" w:sz="4" w:space="0" w:color="auto"/>
              <w:bottom w:val="single" w:sz="4" w:space="0" w:color="auto"/>
              <w:right w:val="single" w:sz="4" w:space="0" w:color="auto"/>
            </w:tcBorders>
          </w:tcPr>
          <w:p w14:paraId="5CD16B21" w14:textId="77777777" w:rsidR="00BA1146" w:rsidRPr="00E12CCE" w:rsidRDefault="00000000">
            <w:pPr>
              <w:pStyle w:val="NormalWeb"/>
              <w:spacing w:line="276" w:lineRule="auto"/>
              <w:rPr>
                <w:rFonts w:ascii="Arial" w:eastAsia="Arial" w:hAnsi="Arial" w:cs="Arial"/>
                <w:sz w:val="22"/>
              </w:rPr>
            </w:pPr>
            <w:r w:rsidRPr="00E12CCE">
              <w:rPr>
                <w:rFonts w:ascii="Arial" w:hAnsi="Arial" w:cs="Arial"/>
                <w:sz w:val="22"/>
              </w:rPr>
              <w:t>GPS device / range finder.</w:t>
            </w:r>
          </w:p>
        </w:tc>
        <w:tc>
          <w:tcPr>
            <w:tcW w:w="0" w:type="auto"/>
            <w:tcBorders>
              <w:top w:val="single" w:sz="4" w:space="0" w:color="auto"/>
              <w:left w:val="single" w:sz="4" w:space="0" w:color="auto"/>
              <w:bottom w:val="single" w:sz="4" w:space="0" w:color="auto"/>
              <w:right w:val="single" w:sz="4" w:space="0" w:color="auto"/>
            </w:tcBorders>
          </w:tcPr>
          <w:p w14:paraId="6907A954"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10</w:t>
            </w:r>
          </w:p>
        </w:tc>
      </w:tr>
      <w:tr w:rsidR="00BA1146" w:rsidRPr="00E12CCE" w14:paraId="03039125" w14:textId="77777777">
        <w:trPr>
          <w:trHeight w:val="464"/>
        </w:trPr>
        <w:tc>
          <w:tcPr>
            <w:tcW w:w="0" w:type="auto"/>
            <w:tcBorders>
              <w:top w:val="single" w:sz="4" w:space="0" w:color="auto"/>
              <w:left w:val="single" w:sz="4" w:space="0" w:color="auto"/>
              <w:bottom w:val="single" w:sz="4" w:space="0" w:color="auto"/>
              <w:right w:val="single" w:sz="4" w:space="0" w:color="auto"/>
            </w:tcBorders>
          </w:tcPr>
          <w:p w14:paraId="70A3EB83"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5B8EEDAF" w14:textId="77777777" w:rsidR="00BA1146" w:rsidRPr="00E12CCE" w:rsidRDefault="00000000">
            <w:pPr>
              <w:pStyle w:val="NormalWeb"/>
              <w:spacing w:line="276" w:lineRule="auto"/>
              <w:rPr>
                <w:rFonts w:ascii="Arial" w:eastAsia="Arial" w:hAnsi="Arial" w:cs="Arial"/>
                <w:sz w:val="22"/>
              </w:rPr>
            </w:pPr>
            <w:r w:rsidRPr="00E12CCE">
              <w:rPr>
                <w:rFonts w:ascii="Arial" w:hAnsi="Arial" w:cs="Arial"/>
                <w:sz w:val="22"/>
              </w:rPr>
              <w:t>Compass.</w:t>
            </w:r>
          </w:p>
        </w:tc>
        <w:tc>
          <w:tcPr>
            <w:tcW w:w="0" w:type="auto"/>
            <w:tcBorders>
              <w:top w:val="single" w:sz="4" w:space="0" w:color="auto"/>
              <w:left w:val="single" w:sz="4" w:space="0" w:color="auto"/>
              <w:bottom w:val="single" w:sz="4" w:space="0" w:color="auto"/>
              <w:right w:val="single" w:sz="4" w:space="0" w:color="auto"/>
            </w:tcBorders>
          </w:tcPr>
          <w:p w14:paraId="15413E66"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10</w:t>
            </w:r>
          </w:p>
        </w:tc>
      </w:tr>
      <w:tr w:rsidR="00BA1146" w:rsidRPr="00E12CCE" w14:paraId="64AD1CFA" w14:textId="77777777">
        <w:trPr>
          <w:trHeight w:val="480"/>
        </w:trPr>
        <w:tc>
          <w:tcPr>
            <w:tcW w:w="0" w:type="auto"/>
            <w:tcBorders>
              <w:top w:val="single" w:sz="4" w:space="0" w:color="auto"/>
              <w:left w:val="single" w:sz="4" w:space="0" w:color="auto"/>
              <w:bottom w:val="single" w:sz="4" w:space="0" w:color="auto"/>
              <w:right w:val="single" w:sz="4" w:space="0" w:color="auto"/>
            </w:tcBorders>
          </w:tcPr>
          <w:p w14:paraId="3AE3F3DC"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5</w:t>
            </w:r>
          </w:p>
        </w:tc>
        <w:tc>
          <w:tcPr>
            <w:tcW w:w="0" w:type="auto"/>
            <w:tcBorders>
              <w:top w:val="single" w:sz="4" w:space="0" w:color="auto"/>
              <w:left w:val="single" w:sz="4" w:space="0" w:color="auto"/>
              <w:bottom w:val="single" w:sz="4" w:space="0" w:color="auto"/>
              <w:right w:val="single" w:sz="4" w:space="0" w:color="auto"/>
            </w:tcBorders>
          </w:tcPr>
          <w:p w14:paraId="560F1A56" w14:textId="77777777" w:rsidR="00BA1146" w:rsidRPr="00E12CCE" w:rsidRDefault="00000000">
            <w:pPr>
              <w:pStyle w:val="NormalWeb"/>
              <w:spacing w:line="276" w:lineRule="auto"/>
              <w:rPr>
                <w:rFonts w:ascii="Arial" w:eastAsia="Arial" w:hAnsi="Arial" w:cs="Arial"/>
                <w:sz w:val="22"/>
              </w:rPr>
            </w:pPr>
            <w:r w:rsidRPr="00E12CCE">
              <w:rPr>
                <w:rFonts w:ascii="Arial" w:hAnsi="Arial" w:cs="Arial"/>
                <w:sz w:val="22"/>
              </w:rPr>
              <w:t>Survey rods and markers.</w:t>
            </w:r>
          </w:p>
        </w:tc>
        <w:tc>
          <w:tcPr>
            <w:tcW w:w="0" w:type="auto"/>
            <w:tcBorders>
              <w:top w:val="single" w:sz="4" w:space="0" w:color="auto"/>
              <w:left w:val="single" w:sz="4" w:space="0" w:color="auto"/>
              <w:bottom w:val="single" w:sz="4" w:space="0" w:color="auto"/>
              <w:right w:val="single" w:sz="4" w:space="0" w:color="auto"/>
            </w:tcBorders>
          </w:tcPr>
          <w:p w14:paraId="1C7236CD" w14:textId="77777777" w:rsidR="00BA1146" w:rsidRPr="00E12CCE" w:rsidRDefault="00000000">
            <w:pPr>
              <w:spacing w:line="276" w:lineRule="auto"/>
              <w:jc w:val="center"/>
              <w:rPr>
                <w:rFonts w:ascii="Arial" w:eastAsia="Arial" w:hAnsi="Arial" w:cs="Arial"/>
                <w:sz w:val="22"/>
                <w:szCs w:val="22"/>
              </w:rPr>
            </w:pPr>
            <w:r w:rsidRPr="00E12CCE">
              <w:rPr>
                <w:rFonts w:ascii="Arial" w:eastAsia="Arial" w:hAnsi="Arial" w:cs="Arial"/>
                <w:sz w:val="22"/>
                <w:szCs w:val="22"/>
              </w:rPr>
              <w:t>10</w:t>
            </w:r>
          </w:p>
        </w:tc>
      </w:tr>
    </w:tbl>
    <w:p w14:paraId="603DA019" w14:textId="77777777" w:rsidR="00BA1146" w:rsidRPr="00E12CCE" w:rsidRDefault="00BA1146">
      <w:pPr>
        <w:tabs>
          <w:tab w:val="left" w:pos="3290"/>
        </w:tabs>
        <w:rPr>
          <w:rFonts w:ascii="Arial" w:eastAsia="Arial" w:hAnsi="Arial" w:cs="Arial"/>
          <w:sz w:val="22"/>
          <w:szCs w:val="22"/>
        </w:rPr>
      </w:pPr>
    </w:p>
    <w:sectPr w:rsidR="00BA1146" w:rsidRPr="00E12CCE">
      <w:headerReference w:type="default" r:id="rId10"/>
      <w:pgSz w:w="11900" w:h="16840"/>
      <w:pgMar w:top="1440" w:right="1080" w:bottom="1282" w:left="99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4495" w14:textId="77777777" w:rsidR="00AD3B28" w:rsidRDefault="00AD3B28">
      <w:r>
        <w:separator/>
      </w:r>
    </w:p>
  </w:endnote>
  <w:endnote w:type="continuationSeparator" w:id="0">
    <w:p w14:paraId="636466DC" w14:textId="77777777" w:rsidR="00AD3B28" w:rsidRDefault="00AD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 Pro">
    <w:altName w:val="Segoe UI"/>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81050" w14:textId="77777777" w:rsidR="00AD3B28" w:rsidRDefault="00AD3B28">
      <w:r>
        <w:separator/>
      </w:r>
    </w:p>
  </w:footnote>
  <w:footnote w:type="continuationSeparator" w:id="0">
    <w:p w14:paraId="17471BCC" w14:textId="77777777" w:rsidR="00AD3B28" w:rsidRDefault="00AD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34BC7" w14:textId="77777777" w:rsidR="00BA1146" w:rsidRDefault="00BA1146">
    <w:pPr>
      <w:ind w:left="-180" w:firstLine="180"/>
      <w:rPr>
        <w:i/>
        <w:sz w:val="18"/>
        <w:szCs w:val="18"/>
      </w:rPr>
    </w:pPr>
  </w:p>
  <w:tbl>
    <w:tblPr>
      <w:tblW w:w="9905"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115" w:type="dxa"/>
        <w:right w:w="115" w:type="dxa"/>
      </w:tblCellMar>
      <w:tblLook w:val="04A0" w:firstRow="1" w:lastRow="0" w:firstColumn="1" w:lastColumn="0" w:noHBand="0" w:noVBand="1"/>
    </w:tblPr>
    <w:tblGrid>
      <w:gridCol w:w="1355"/>
      <w:gridCol w:w="6930"/>
      <w:gridCol w:w="1620"/>
    </w:tblGrid>
    <w:tr w:rsidR="00BA1146" w14:paraId="1B97F420" w14:textId="77777777">
      <w:trPr>
        <w:trHeight w:val="925"/>
      </w:trPr>
      <w:tc>
        <w:tcPr>
          <w:tcW w:w="1355" w:type="dxa"/>
          <w:tcBorders>
            <w:top w:val="nil"/>
            <w:left w:val="nil"/>
            <w:bottom w:val="nil"/>
            <w:right w:val="nil"/>
          </w:tcBorders>
          <w:vAlign w:val="center"/>
        </w:tcPr>
        <w:p w14:paraId="01DEE512" w14:textId="77777777" w:rsidR="00BA1146" w:rsidRDefault="00000000">
          <w:pPr>
            <w:jc w:val="both"/>
            <w:rPr>
              <w:rFonts w:ascii="Cambria" w:eastAsia="Cambria" w:hAnsi="Cambria" w:cs="Cambria"/>
              <w:color w:val="000000"/>
              <w:sz w:val="22"/>
              <w:szCs w:val="22"/>
            </w:rPr>
          </w:pPr>
          <w:r>
            <w:rPr>
              <w:rFonts w:ascii="Cambria" w:eastAsia="Cambria" w:hAnsi="Cambria" w:cs="Cambria"/>
              <w:noProof/>
              <w:color w:val="000000"/>
              <w:sz w:val="22"/>
              <w:szCs w:val="22"/>
            </w:rPr>
            <w:drawing>
              <wp:inline distT="0" distB="0" distL="0" distR="0" wp14:anchorId="42F88B89" wp14:editId="540DDCA3">
                <wp:extent cx="688340" cy="760730"/>
                <wp:effectExtent l="0" t="0" r="0" b="0"/>
                <wp:docPr id="4" name="image2.jpg"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g"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8340" cy="760730"/>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5F068A80" w14:textId="77777777" w:rsidR="00BA1146" w:rsidRDefault="00BA1146">
          <w:pPr>
            <w:jc w:val="both"/>
            <w:rPr>
              <w:rFonts w:ascii="Cambria" w:eastAsia="Cambria" w:hAnsi="Cambria" w:cs="Cambria"/>
              <w:color w:val="000000"/>
              <w:sz w:val="22"/>
              <w:szCs w:val="22"/>
            </w:rPr>
          </w:pPr>
        </w:p>
        <w:p w14:paraId="18FC3BBA" w14:textId="77777777" w:rsidR="00BA1146" w:rsidRDefault="00BA1146">
          <w:pPr>
            <w:jc w:val="both"/>
            <w:rPr>
              <w:rFonts w:ascii="Cambria" w:eastAsia="Cambria" w:hAnsi="Cambria" w:cs="Cambria"/>
              <w:color w:val="000000"/>
              <w:sz w:val="22"/>
              <w:szCs w:val="22"/>
            </w:rPr>
          </w:pPr>
        </w:p>
        <w:p w14:paraId="1F8C1647" w14:textId="77777777" w:rsidR="00BA1146" w:rsidRDefault="00000000">
          <w:pPr>
            <w:bidi/>
            <w:jc w:val="center"/>
            <w:rPr>
              <w:rFonts w:ascii="Arial" w:eastAsia="Arial" w:hAnsi="Arial" w:cs="Arial"/>
              <w:b/>
              <w:i/>
              <w:color w:val="000000"/>
              <w:sz w:val="22"/>
              <w:szCs w:val="22"/>
            </w:rPr>
          </w:pPr>
          <w:r>
            <w:rPr>
              <w:rFonts w:ascii="Cambria" w:eastAsia="Cambria" w:hAnsi="Cambria" w:cs="Cambria"/>
              <w:b/>
              <w:i/>
              <w:color w:val="000000"/>
              <w:sz w:val="22"/>
              <w:szCs w:val="22"/>
            </w:rPr>
            <w:t>National</w:t>
          </w:r>
          <w:r>
            <w:rPr>
              <w:rFonts w:ascii="Arial" w:eastAsia="Arial" w:hAnsi="Arial" w:cs="Arial"/>
              <w:b/>
              <w:i/>
              <w:color w:val="000000"/>
              <w:sz w:val="22"/>
              <w:szCs w:val="22"/>
            </w:rPr>
            <w:t xml:space="preserve"> Competency Standards of  </w:t>
          </w:r>
        </w:p>
        <w:p w14:paraId="5C3F751D" w14:textId="77777777" w:rsidR="00BA1146" w:rsidRDefault="00000000">
          <w:pPr>
            <w:bidi/>
            <w:jc w:val="center"/>
            <w:rPr>
              <w:rFonts w:ascii="Cambria" w:eastAsia="Cambria" w:hAnsi="Cambria" w:cs="Cambria"/>
              <w:b/>
              <w:i/>
              <w:color w:val="000000"/>
            </w:rPr>
          </w:pPr>
          <w:r>
            <w:rPr>
              <w:rFonts w:ascii="Arial" w:eastAsia="Arial" w:hAnsi="Arial" w:cs="Arial"/>
              <w:b/>
              <w:i/>
              <w:color w:val="000000"/>
              <w:sz w:val="22"/>
              <w:szCs w:val="22"/>
            </w:rPr>
            <w:t>“</w:t>
          </w:r>
          <w:r>
            <w:rPr>
              <w:rFonts w:ascii="Arial" w:eastAsia="Arial" w:hAnsi="Arial" w:cs="Arial"/>
              <w:b/>
              <w:bCs/>
              <w:i/>
              <w:sz w:val="22"/>
              <w:szCs w:val="22"/>
            </w:rPr>
            <w:t>Electrical Distribution Line Worker</w:t>
          </w:r>
          <w:r>
            <w:rPr>
              <w:rFonts w:ascii="Arial" w:eastAsia="Arial" w:hAnsi="Arial" w:cs="Arial"/>
              <w:b/>
              <w:i/>
              <w:color w:val="000000"/>
              <w:sz w:val="22"/>
              <w:szCs w:val="22"/>
            </w:rPr>
            <w:t xml:space="preserve"> Level - </w:t>
          </w:r>
          <w:r>
            <w:rPr>
              <w:rFonts w:ascii="Cambria" w:eastAsia="Cambria" w:hAnsi="Cambria" w:cs="Cambria"/>
              <w:b/>
              <w:i/>
              <w:color w:val="000000"/>
              <w:sz w:val="22"/>
              <w:szCs w:val="22"/>
            </w:rPr>
            <w:t>IV</w:t>
          </w:r>
          <w:r>
            <w:rPr>
              <w:rFonts w:ascii="Cambria" w:eastAsia="Cambria" w:hAnsi="Cambria" w:cs="Cambria"/>
              <w:b/>
              <w:i/>
              <w:color w:val="000000"/>
            </w:rPr>
            <w:t>”</w:t>
          </w:r>
        </w:p>
        <w:p w14:paraId="097CB2C7" w14:textId="77777777" w:rsidR="00BA1146" w:rsidRDefault="00BA1146">
          <w:pPr>
            <w:jc w:val="both"/>
            <w:rPr>
              <w:rFonts w:ascii="Cambria" w:eastAsia="Cambria" w:hAnsi="Cambria" w:cs="Cambria"/>
              <w:color w:val="000000"/>
              <w:sz w:val="22"/>
              <w:szCs w:val="22"/>
            </w:rPr>
          </w:pPr>
        </w:p>
      </w:tc>
      <w:tc>
        <w:tcPr>
          <w:tcW w:w="1620" w:type="dxa"/>
          <w:tcBorders>
            <w:top w:val="nil"/>
            <w:left w:val="nil"/>
            <w:bottom w:val="nil"/>
            <w:right w:val="nil"/>
          </w:tcBorders>
          <w:vAlign w:val="center"/>
        </w:tcPr>
        <w:p w14:paraId="0FE33C96" w14:textId="77777777" w:rsidR="00BA1146" w:rsidRDefault="00000000">
          <w:pPr>
            <w:jc w:val="both"/>
            <w:rPr>
              <w:rFonts w:ascii="Cambria" w:eastAsia="Cambria" w:hAnsi="Cambria" w:cs="Cambria"/>
              <w:color w:val="000000"/>
              <w:sz w:val="22"/>
              <w:szCs w:val="22"/>
            </w:rPr>
          </w:pPr>
          <w:r>
            <w:rPr>
              <w:rFonts w:ascii="Cambria" w:eastAsia="Cambria" w:hAnsi="Cambria" w:cs="Cambria"/>
              <w:noProof/>
              <w:color w:val="000000"/>
              <w:sz w:val="22"/>
              <w:szCs w:val="22"/>
            </w:rPr>
            <w:drawing>
              <wp:inline distT="0" distB="0" distL="0" distR="0" wp14:anchorId="32D63933" wp14:editId="5F5D2727">
                <wp:extent cx="850900" cy="76962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0900" cy="769620"/>
                        </a:xfrm>
                        <a:prstGeom prst="rect">
                          <a:avLst/>
                        </a:prstGeom>
                        <a:noFill/>
                        <a:ln>
                          <a:noFill/>
                        </a:ln>
                      </pic:spPr>
                    </pic:pic>
                  </a:graphicData>
                </a:graphic>
              </wp:inline>
            </w:drawing>
          </w:r>
        </w:p>
      </w:tc>
    </w:tr>
  </w:tbl>
  <w:p w14:paraId="2F7D3ADB" w14:textId="77777777" w:rsidR="00BA1146" w:rsidRDefault="00BA1146">
    <w:pPr>
      <w:tabs>
        <w:tab w:val="center" w:pos="4680"/>
        <w:tab w:val="right" w:pos="9360"/>
      </w:tabs>
      <w:rPr>
        <w:rFonts w:ascii="Cambria" w:eastAsia="Cambria" w:hAnsi="Cambria" w:cs="Cambria"/>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A8C"/>
    <w:multiLevelType w:val="multilevel"/>
    <w:tmpl w:val="00E03A8C"/>
    <w:lvl w:ilvl="0">
      <w:start w:val="1"/>
      <w:numFmt w:val="decimal"/>
      <w:lvlText w:val="P%1."/>
      <w:lvlJc w:val="right"/>
      <w:pPr>
        <w:ind w:left="1146" w:hanging="360"/>
      </w:pPr>
      <w:rPr>
        <w:rFonts w:ascii="Arial" w:hAnsi="Arial" w:cs="Times New Roman" w:hint="default"/>
        <w:b/>
        <w:bCs w:val="0"/>
        <w:sz w:val="22"/>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11C3260"/>
    <w:multiLevelType w:val="multilevel"/>
    <w:tmpl w:val="011C3260"/>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F71EF0"/>
    <w:multiLevelType w:val="multilevel"/>
    <w:tmpl w:val="01F71EF0"/>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02A23CD2"/>
    <w:multiLevelType w:val="multilevel"/>
    <w:tmpl w:val="02A23CD2"/>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 w15:restartNumberingAfterBreak="0">
    <w:nsid w:val="02CA3ECA"/>
    <w:multiLevelType w:val="multilevel"/>
    <w:tmpl w:val="02CA3ECA"/>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15:restartNumberingAfterBreak="0">
    <w:nsid w:val="0A547114"/>
    <w:multiLevelType w:val="multilevel"/>
    <w:tmpl w:val="0A5471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0A3CA1"/>
    <w:multiLevelType w:val="multilevel"/>
    <w:tmpl w:val="0B0A3CA1"/>
    <w:lvl w:ilvl="0">
      <w:start w:val="1"/>
      <w:numFmt w:val="decimal"/>
      <w:lvlText w:val="CU%1."/>
      <w:lvlJc w:val="left"/>
      <w:pPr>
        <w:ind w:left="360" w:hanging="360"/>
      </w:pPr>
      <w:rPr>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F3D4857"/>
    <w:multiLevelType w:val="multilevel"/>
    <w:tmpl w:val="0F3D4857"/>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8" w15:restartNumberingAfterBreak="0">
    <w:nsid w:val="10461316"/>
    <w:multiLevelType w:val="multilevel"/>
    <w:tmpl w:val="10461316"/>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747264"/>
    <w:multiLevelType w:val="multilevel"/>
    <w:tmpl w:val="10747264"/>
    <w:lvl w:ilvl="0">
      <w:start w:val="1"/>
      <w:numFmt w:val="decimal"/>
      <w:pStyle w:val="ListBullet2"/>
      <w:lvlText w:val="P%1."/>
      <w:lvlJc w:val="left"/>
      <w:pPr>
        <w:ind w:left="720" w:hanging="360"/>
      </w:pPr>
      <w:rPr>
        <w:b/>
        <w:bCs/>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15:restartNumberingAfterBreak="0">
    <w:nsid w:val="11AB12A5"/>
    <w:multiLevelType w:val="multilevel"/>
    <w:tmpl w:val="11AB12A5"/>
    <w:lvl w:ilvl="0">
      <w:start w:val="1"/>
      <w:numFmt w:val="decimal"/>
      <w:lvlText w:val="CU%1."/>
      <w:lvlJc w:val="left"/>
      <w:pPr>
        <w:ind w:left="630" w:hanging="360"/>
      </w:pPr>
      <w:rPr>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9E465D"/>
    <w:multiLevelType w:val="multilevel"/>
    <w:tmpl w:val="139E465D"/>
    <w:lvl w:ilvl="0">
      <w:start w:val="1"/>
      <w:numFmt w:val="decimal"/>
      <w:lvlText w:val="CU%1."/>
      <w:lvlJc w:val="left"/>
      <w:pPr>
        <w:ind w:left="2912" w:hanging="360"/>
      </w:pPr>
      <w:rPr>
        <w:b/>
        <w:bCs w:val="0"/>
      </w:rPr>
    </w:lvl>
    <w:lvl w:ilvl="1">
      <w:start w:val="1"/>
      <w:numFmt w:val="decimal"/>
      <w:lvlText w:val="-"/>
      <w:lvlJc w:val="left"/>
      <w:pPr>
        <w:ind w:left="1440" w:hanging="360"/>
      </w:pPr>
      <w:rPr>
        <w:rFonts w:ascii="Arial" w:eastAsia="Calibri"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35324"/>
    <w:multiLevelType w:val="multilevel"/>
    <w:tmpl w:val="146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94146B"/>
    <w:multiLevelType w:val="multilevel"/>
    <w:tmpl w:val="1494146B"/>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D1053B"/>
    <w:multiLevelType w:val="multilevel"/>
    <w:tmpl w:val="16D1053B"/>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6A5C13"/>
    <w:multiLevelType w:val="multilevel"/>
    <w:tmpl w:val="186A5C13"/>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A27589"/>
    <w:multiLevelType w:val="multilevel"/>
    <w:tmpl w:val="1AA27589"/>
    <w:lvl w:ilvl="0">
      <w:start w:val="1"/>
      <w:numFmt w:val="decimal"/>
      <w:lvlText w:val="P%1."/>
      <w:lvlJc w:val="righ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15:restartNumberingAfterBreak="0">
    <w:nsid w:val="1B455F17"/>
    <w:multiLevelType w:val="multilevel"/>
    <w:tmpl w:val="1B455F17"/>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3C5DCA"/>
    <w:multiLevelType w:val="multilevel"/>
    <w:tmpl w:val="1C3C5DCA"/>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206309"/>
    <w:multiLevelType w:val="multilevel"/>
    <w:tmpl w:val="1E206309"/>
    <w:lvl w:ilvl="0">
      <w:start w:val="1"/>
      <w:numFmt w:val="bullet"/>
      <w:pStyle w:val="List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20" w15:restartNumberingAfterBreak="0">
    <w:nsid w:val="1E961098"/>
    <w:multiLevelType w:val="multilevel"/>
    <w:tmpl w:val="1E961098"/>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EE57CC4"/>
    <w:multiLevelType w:val="multilevel"/>
    <w:tmpl w:val="1EE57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F215EFD"/>
    <w:multiLevelType w:val="multilevel"/>
    <w:tmpl w:val="1F215EFD"/>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E819DA"/>
    <w:multiLevelType w:val="multilevel"/>
    <w:tmpl w:val="20E819DA"/>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35C2D2E"/>
    <w:multiLevelType w:val="multilevel"/>
    <w:tmpl w:val="235C2D2E"/>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8B3C56"/>
    <w:multiLevelType w:val="multilevel"/>
    <w:tmpl w:val="238B3C56"/>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4396059"/>
    <w:multiLevelType w:val="multilevel"/>
    <w:tmpl w:val="24396059"/>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3D5143"/>
    <w:multiLevelType w:val="multilevel"/>
    <w:tmpl w:val="293D51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A6343A6"/>
    <w:multiLevelType w:val="multilevel"/>
    <w:tmpl w:val="2A6343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2A761DAF"/>
    <w:multiLevelType w:val="multilevel"/>
    <w:tmpl w:val="2A761DAF"/>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BE65AC1"/>
    <w:multiLevelType w:val="multilevel"/>
    <w:tmpl w:val="2BE65AC1"/>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CF442D2"/>
    <w:multiLevelType w:val="multilevel"/>
    <w:tmpl w:val="2CF442D2"/>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D293ED3"/>
    <w:multiLevelType w:val="multilevel"/>
    <w:tmpl w:val="2D293ED3"/>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EAF2221"/>
    <w:multiLevelType w:val="multilevel"/>
    <w:tmpl w:val="2EAF2221"/>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01E2A0D"/>
    <w:multiLevelType w:val="multilevel"/>
    <w:tmpl w:val="301E2A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44C152F"/>
    <w:multiLevelType w:val="multilevel"/>
    <w:tmpl w:val="344C152F"/>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48A5872"/>
    <w:multiLevelType w:val="multilevel"/>
    <w:tmpl w:val="348A5872"/>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5553900"/>
    <w:multiLevelType w:val="multilevel"/>
    <w:tmpl w:val="35553900"/>
    <w:lvl w:ilvl="0">
      <w:start w:val="1"/>
      <w:numFmt w:val="decimal"/>
      <w:lvlText w:val="CU%1."/>
      <w:lvlJc w:val="left"/>
      <w:pPr>
        <w:ind w:left="630" w:hanging="360"/>
      </w:pPr>
      <w:rPr>
        <w:rFonts w:hint="default"/>
        <w:b/>
        <w:bCs w:val="0"/>
      </w:rPr>
    </w:lvl>
    <w:lvl w:ilvl="1">
      <w:start w:val="10"/>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55C3EE5"/>
    <w:multiLevelType w:val="multilevel"/>
    <w:tmpl w:val="355C3EE5"/>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98F69E6"/>
    <w:multiLevelType w:val="multilevel"/>
    <w:tmpl w:val="398F69E6"/>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0" w15:restartNumberingAfterBreak="0">
    <w:nsid w:val="3A580762"/>
    <w:multiLevelType w:val="multilevel"/>
    <w:tmpl w:val="3A5807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D4A7AA6"/>
    <w:multiLevelType w:val="multilevel"/>
    <w:tmpl w:val="3D4A7AA6"/>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2" w15:restartNumberingAfterBreak="0">
    <w:nsid w:val="3E1276A0"/>
    <w:multiLevelType w:val="multilevel"/>
    <w:tmpl w:val="3E1276A0"/>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38F1452"/>
    <w:multiLevelType w:val="multilevel"/>
    <w:tmpl w:val="438F1452"/>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5690C5E"/>
    <w:multiLevelType w:val="multilevel"/>
    <w:tmpl w:val="45690C5E"/>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387610"/>
    <w:multiLevelType w:val="multilevel"/>
    <w:tmpl w:val="47387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8CC0AA1"/>
    <w:multiLevelType w:val="multilevel"/>
    <w:tmpl w:val="48CC0AA1"/>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47" w15:restartNumberingAfterBreak="0">
    <w:nsid w:val="4AE03224"/>
    <w:multiLevelType w:val="multilevel"/>
    <w:tmpl w:val="4AE032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4BAC46CF"/>
    <w:multiLevelType w:val="multilevel"/>
    <w:tmpl w:val="4BAC46CF"/>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D057F13"/>
    <w:multiLevelType w:val="multilevel"/>
    <w:tmpl w:val="4D057F1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EFA21E0"/>
    <w:multiLevelType w:val="multilevel"/>
    <w:tmpl w:val="4EFA21E0"/>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206C9"/>
    <w:multiLevelType w:val="multilevel"/>
    <w:tmpl w:val="523206C9"/>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8D4226"/>
    <w:multiLevelType w:val="multilevel"/>
    <w:tmpl w:val="528D42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393781C"/>
    <w:multiLevelType w:val="multilevel"/>
    <w:tmpl w:val="5393781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A22C4B"/>
    <w:multiLevelType w:val="multilevel"/>
    <w:tmpl w:val="53A22C4B"/>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55" w15:restartNumberingAfterBreak="0">
    <w:nsid w:val="55711A2F"/>
    <w:multiLevelType w:val="multilevel"/>
    <w:tmpl w:val="55711A2F"/>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B7124E"/>
    <w:multiLevelType w:val="multilevel"/>
    <w:tmpl w:val="55B7124E"/>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A8E5229"/>
    <w:multiLevelType w:val="multilevel"/>
    <w:tmpl w:val="5A8E5229"/>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AF10636"/>
    <w:multiLevelType w:val="multilevel"/>
    <w:tmpl w:val="5AF10636"/>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B2A2BDC"/>
    <w:multiLevelType w:val="multilevel"/>
    <w:tmpl w:val="5B2A2BDC"/>
    <w:lvl w:ilvl="0">
      <w:start w:val="1"/>
      <w:numFmt w:val="decimal"/>
      <w:lvlText w:val="P%1."/>
      <w:lvlJc w:val="right"/>
      <w:pPr>
        <w:ind w:left="644" w:hanging="359"/>
      </w:pPr>
      <w:rPr>
        <w:b/>
        <w:u w:val="none"/>
      </w:rPr>
    </w:lvl>
    <w:lvl w:ilvl="1">
      <w:start w:val="1"/>
      <w:numFmt w:val="lowerLetter"/>
      <w:lvlText w:val="%2."/>
      <w:lvlJc w:val="left"/>
      <w:pPr>
        <w:ind w:left="1364" w:hanging="360"/>
      </w:pPr>
      <w:rPr>
        <w:u w:val="none"/>
      </w:rPr>
    </w:lvl>
    <w:lvl w:ilvl="2">
      <w:start w:val="1"/>
      <w:numFmt w:val="lowerRoman"/>
      <w:lvlText w:val="%3."/>
      <w:lvlJc w:val="right"/>
      <w:pPr>
        <w:ind w:left="2084" w:hanging="180"/>
      </w:pPr>
      <w:rPr>
        <w:u w:val="none"/>
      </w:rPr>
    </w:lvl>
    <w:lvl w:ilvl="3">
      <w:start w:val="1"/>
      <w:numFmt w:val="decimal"/>
      <w:lvlText w:val="%4."/>
      <w:lvlJc w:val="left"/>
      <w:pPr>
        <w:ind w:left="2804" w:hanging="360"/>
      </w:pPr>
      <w:rPr>
        <w:u w:val="none"/>
      </w:rPr>
    </w:lvl>
    <w:lvl w:ilvl="4">
      <w:start w:val="1"/>
      <w:numFmt w:val="lowerLetter"/>
      <w:lvlText w:val="%5."/>
      <w:lvlJc w:val="left"/>
      <w:pPr>
        <w:ind w:left="3524" w:hanging="360"/>
      </w:pPr>
      <w:rPr>
        <w:u w:val="none"/>
      </w:rPr>
    </w:lvl>
    <w:lvl w:ilvl="5">
      <w:start w:val="1"/>
      <w:numFmt w:val="lowerRoman"/>
      <w:lvlText w:val="%6."/>
      <w:lvlJc w:val="right"/>
      <w:pPr>
        <w:ind w:left="4244" w:hanging="180"/>
      </w:pPr>
      <w:rPr>
        <w:u w:val="none"/>
      </w:rPr>
    </w:lvl>
    <w:lvl w:ilvl="6">
      <w:start w:val="1"/>
      <w:numFmt w:val="decimal"/>
      <w:lvlText w:val="%7."/>
      <w:lvlJc w:val="left"/>
      <w:pPr>
        <w:ind w:left="4964" w:hanging="360"/>
      </w:pPr>
      <w:rPr>
        <w:u w:val="none"/>
      </w:rPr>
    </w:lvl>
    <w:lvl w:ilvl="7">
      <w:start w:val="1"/>
      <w:numFmt w:val="lowerLetter"/>
      <w:lvlText w:val="%8."/>
      <w:lvlJc w:val="left"/>
      <w:pPr>
        <w:ind w:left="5684" w:hanging="360"/>
      </w:pPr>
      <w:rPr>
        <w:u w:val="none"/>
      </w:rPr>
    </w:lvl>
    <w:lvl w:ilvl="8">
      <w:start w:val="1"/>
      <w:numFmt w:val="lowerRoman"/>
      <w:lvlText w:val="%9."/>
      <w:lvlJc w:val="right"/>
      <w:pPr>
        <w:ind w:left="6404" w:hanging="180"/>
      </w:pPr>
      <w:rPr>
        <w:u w:val="none"/>
      </w:rPr>
    </w:lvl>
  </w:abstractNum>
  <w:abstractNum w:abstractNumId="60" w15:restartNumberingAfterBreak="0">
    <w:nsid w:val="5F870EF4"/>
    <w:multiLevelType w:val="multilevel"/>
    <w:tmpl w:val="5F870EF4"/>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0F30781"/>
    <w:multiLevelType w:val="multilevel"/>
    <w:tmpl w:val="60F30781"/>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19E2BBC"/>
    <w:multiLevelType w:val="multilevel"/>
    <w:tmpl w:val="619E2BBC"/>
    <w:lvl w:ilvl="0">
      <w:start w:val="1"/>
      <w:numFmt w:val="decimal"/>
      <w:lvlText w:val="P%1."/>
      <w:lvlJc w:val="right"/>
      <w:pPr>
        <w:ind w:left="720" w:hanging="360"/>
      </w:pPr>
      <w:rPr>
        <w:rFonts w:ascii="Arial" w:hAnsi="Arial" w:hint="default"/>
        <w:b w:val="0"/>
        <w:bCs/>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6DA7E84"/>
    <w:multiLevelType w:val="multilevel"/>
    <w:tmpl w:val="66DA7E84"/>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7614197"/>
    <w:multiLevelType w:val="multilevel"/>
    <w:tmpl w:val="67614197"/>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9650B5B"/>
    <w:multiLevelType w:val="multilevel"/>
    <w:tmpl w:val="69650B5B"/>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CF2413"/>
    <w:multiLevelType w:val="multilevel"/>
    <w:tmpl w:val="6BCF2413"/>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D5D5EAD"/>
    <w:multiLevelType w:val="multilevel"/>
    <w:tmpl w:val="6D5D5EAD"/>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DC33324"/>
    <w:multiLevelType w:val="multilevel"/>
    <w:tmpl w:val="6DC33324"/>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9" w15:restartNumberingAfterBreak="0">
    <w:nsid w:val="6E8066C8"/>
    <w:multiLevelType w:val="multilevel"/>
    <w:tmpl w:val="6E8066C8"/>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0" w15:restartNumberingAfterBreak="0">
    <w:nsid w:val="703315C1"/>
    <w:multiLevelType w:val="multilevel"/>
    <w:tmpl w:val="703315C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 w15:restartNumberingAfterBreak="0">
    <w:nsid w:val="70762719"/>
    <w:multiLevelType w:val="multilevel"/>
    <w:tmpl w:val="70762719"/>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2236FD6"/>
    <w:multiLevelType w:val="multilevel"/>
    <w:tmpl w:val="72236FD6"/>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A01DF8"/>
    <w:multiLevelType w:val="multilevel"/>
    <w:tmpl w:val="73A01DF8"/>
    <w:lvl w:ilvl="0">
      <w:start w:val="1"/>
      <w:numFmt w:val="bullet"/>
      <w:pStyle w:val="ListBullet3"/>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74" w15:restartNumberingAfterBreak="0">
    <w:nsid w:val="73FD7696"/>
    <w:multiLevelType w:val="multilevel"/>
    <w:tmpl w:val="73FD7696"/>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5EC2812"/>
    <w:multiLevelType w:val="multilevel"/>
    <w:tmpl w:val="75EC2812"/>
    <w:lvl w:ilvl="0">
      <w:start w:val="1"/>
      <w:numFmt w:val="decimal"/>
      <w:lvlText w:val="P%1."/>
      <w:lvlJc w:val="right"/>
      <w:pPr>
        <w:ind w:left="720" w:hanging="360"/>
      </w:pPr>
      <w:rPr>
        <w:rFonts w:ascii="Arial" w:hAnsi="Arial"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3C31DE"/>
    <w:multiLevelType w:val="multilevel"/>
    <w:tmpl w:val="763C31DE"/>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69C1E1A"/>
    <w:multiLevelType w:val="multilevel"/>
    <w:tmpl w:val="769C1E1A"/>
    <w:lvl w:ilvl="0">
      <w:start w:val="1"/>
      <w:numFmt w:val="decimal"/>
      <w:lvlText w:val="P%1."/>
      <w:lvlJc w:val="righ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8" w15:restartNumberingAfterBreak="0">
    <w:nsid w:val="7724037E"/>
    <w:multiLevelType w:val="multilevel"/>
    <w:tmpl w:val="772403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7FF33FE"/>
    <w:multiLevelType w:val="multilevel"/>
    <w:tmpl w:val="77FF3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9726FC7"/>
    <w:multiLevelType w:val="multilevel"/>
    <w:tmpl w:val="79726FC7"/>
    <w:lvl w:ilvl="0">
      <w:start w:val="1"/>
      <w:numFmt w:val="decimal"/>
      <w:lvlText w:val="CU%1."/>
      <w:lvlJc w:val="left"/>
      <w:pPr>
        <w:ind w:left="63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B8F73F9"/>
    <w:multiLevelType w:val="multilevel"/>
    <w:tmpl w:val="7B8F7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E0733F7"/>
    <w:multiLevelType w:val="multilevel"/>
    <w:tmpl w:val="7E0733F7"/>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F5C5183"/>
    <w:multiLevelType w:val="multilevel"/>
    <w:tmpl w:val="7F5C5183"/>
    <w:lvl w:ilvl="0">
      <w:start w:val="1"/>
      <w:numFmt w:val="decimal"/>
      <w:lvlText w:val="P%1."/>
      <w:lvlJc w:val="right"/>
      <w:pPr>
        <w:ind w:left="720" w:hanging="360"/>
      </w:pPr>
      <w:rPr>
        <w:rFonts w:ascii="Arial" w:hAnsi="Arial" w:cs="Times New Roman" w:hint="default"/>
        <w:b/>
        <w:bCs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2042976">
    <w:abstractNumId w:val="19"/>
  </w:num>
  <w:num w:numId="2" w16cid:durableId="1375233027">
    <w:abstractNumId w:val="9"/>
  </w:num>
  <w:num w:numId="3" w16cid:durableId="1003781785">
    <w:abstractNumId w:val="73"/>
  </w:num>
  <w:num w:numId="4" w16cid:durableId="1399746562">
    <w:abstractNumId w:val="78"/>
  </w:num>
  <w:num w:numId="5" w16cid:durableId="168914213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4642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2892585">
    <w:abstractNumId w:val="38"/>
  </w:num>
  <w:num w:numId="8" w16cid:durableId="1487283146">
    <w:abstractNumId w:val="48"/>
  </w:num>
  <w:num w:numId="9" w16cid:durableId="1926303369">
    <w:abstractNumId w:val="30"/>
  </w:num>
  <w:num w:numId="10" w16cid:durableId="661617417">
    <w:abstractNumId w:val="26"/>
  </w:num>
  <w:num w:numId="11" w16cid:durableId="2017997057">
    <w:abstractNumId w:val="0"/>
  </w:num>
  <w:num w:numId="12" w16cid:durableId="942106131">
    <w:abstractNumId w:val="24"/>
  </w:num>
  <w:num w:numId="13" w16cid:durableId="1683776020">
    <w:abstractNumId w:val="5"/>
  </w:num>
  <w:num w:numId="14" w16cid:durableId="1561748645">
    <w:abstractNumId w:val="65"/>
  </w:num>
  <w:num w:numId="15" w16cid:durableId="522325697">
    <w:abstractNumId w:val="40"/>
  </w:num>
  <w:num w:numId="16" w16cid:durableId="1309436540">
    <w:abstractNumId w:val="11"/>
  </w:num>
  <w:num w:numId="17" w16cid:durableId="15291721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9799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7903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308398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330079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664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6439795">
    <w:abstractNumId w:val="33"/>
  </w:num>
  <w:num w:numId="24" w16cid:durableId="68301960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6141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56434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9153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958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9201785">
    <w:abstractNumId w:val="53"/>
  </w:num>
  <w:num w:numId="30" w16cid:durableId="1747024080">
    <w:abstractNumId w:val="12"/>
  </w:num>
  <w:num w:numId="31" w16cid:durableId="832574671">
    <w:abstractNumId w:val="37"/>
  </w:num>
  <w:num w:numId="32" w16cid:durableId="517474729">
    <w:abstractNumId w:val="43"/>
  </w:num>
  <w:num w:numId="33" w16cid:durableId="752363460">
    <w:abstractNumId w:val="18"/>
  </w:num>
  <w:num w:numId="34" w16cid:durableId="1477603188">
    <w:abstractNumId w:val="56"/>
  </w:num>
  <w:num w:numId="35" w16cid:durableId="1834100186">
    <w:abstractNumId w:val="42"/>
  </w:num>
  <w:num w:numId="36" w16cid:durableId="1859463565">
    <w:abstractNumId w:val="70"/>
  </w:num>
  <w:num w:numId="37" w16cid:durableId="933711317">
    <w:abstractNumId w:val="21"/>
  </w:num>
  <w:num w:numId="38" w16cid:durableId="2971458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24689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9227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16832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13450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17764255">
    <w:abstractNumId w:val="28"/>
  </w:num>
  <w:num w:numId="44" w16cid:durableId="2080324988">
    <w:abstractNumId w:val="45"/>
  </w:num>
  <w:num w:numId="45" w16cid:durableId="1667395839">
    <w:abstractNumId w:val="74"/>
  </w:num>
  <w:num w:numId="46" w16cid:durableId="1640650906">
    <w:abstractNumId w:val="32"/>
  </w:num>
  <w:num w:numId="47" w16cid:durableId="1693997330">
    <w:abstractNumId w:val="8"/>
  </w:num>
  <w:num w:numId="48" w16cid:durableId="925184659">
    <w:abstractNumId w:val="50"/>
  </w:num>
  <w:num w:numId="49" w16cid:durableId="1935479864">
    <w:abstractNumId w:val="67"/>
  </w:num>
  <w:num w:numId="50" w16cid:durableId="1741440901">
    <w:abstractNumId w:val="52"/>
  </w:num>
  <w:num w:numId="51" w16cid:durableId="1018192558">
    <w:abstractNumId w:val="14"/>
  </w:num>
  <w:num w:numId="52" w16cid:durableId="618609550">
    <w:abstractNumId w:val="55"/>
  </w:num>
  <w:num w:numId="53" w16cid:durableId="1321687952">
    <w:abstractNumId w:val="1"/>
  </w:num>
  <w:num w:numId="54" w16cid:durableId="1941450084">
    <w:abstractNumId w:val="51"/>
  </w:num>
  <w:num w:numId="55" w16cid:durableId="848761496">
    <w:abstractNumId w:val="66"/>
  </w:num>
  <w:num w:numId="56" w16cid:durableId="790128037">
    <w:abstractNumId w:val="25"/>
  </w:num>
  <w:num w:numId="57" w16cid:durableId="42221856">
    <w:abstractNumId w:val="7"/>
  </w:num>
  <w:num w:numId="58" w16cid:durableId="1253321067">
    <w:abstractNumId w:val="41"/>
  </w:num>
  <w:num w:numId="59" w16cid:durableId="435096377">
    <w:abstractNumId w:val="59"/>
  </w:num>
  <w:num w:numId="60" w16cid:durableId="1227300944">
    <w:abstractNumId w:val="46"/>
  </w:num>
  <w:num w:numId="61" w16cid:durableId="474104198">
    <w:abstractNumId w:val="3"/>
  </w:num>
  <w:num w:numId="62" w16cid:durableId="65154470">
    <w:abstractNumId w:val="54"/>
  </w:num>
  <w:num w:numId="63" w16cid:durableId="1146434047">
    <w:abstractNumId w:val="34"/>
  </w:num>
  <w:num w:numId="64" w16cid:durableId="1084766156">
    <w:abstractNumId w:val="27"/>
  </w:num>
  <w:num w:numId="65" w16cid:durableId="536813745">
    <w:abstractNumId w:val="79"/>
  </w:num>
  <w:num w:numId="66" w16cid:durableId="1844970693">
    <w:abstractNumId w:val="64"/>
  </w:num>
  <w:num w:numId="67" w16cid:durableId="50345382">
    <w:abstractNumId w:val="35"/>
  </w:num>
  <w:num w:numId="68" w16cid:durableId="673259859">
    <w:abstractNumId w:val="75"/>
  </w:num>
  <w:num w:numId="69" w16cid:durableId="1625113168">
    <w:abstractNumId w:val="63"/>
  </w:num>
  <w:num w:numId="70" w16cid:durableId="619141334">
    <w:abstractNumId w:val="31"/>
  </w:num>
  <w:num w:numId="71" w16cid:durableId="1807816909">
    <w:abstractNumId w:val="82"/>
  </w:num>
  <w:num w:numId="72" w16cid:durableId="1515264407">
    <w:abstractNumId w:val="13"/>
  </w:num>
  <w:num w:numId="73" w16cid:durableId="222064409">
    <w:abstractNumId w:val="4"/>
  </w:num>
  <w:num w:numId="74" w16cid:durableId="1436830667">
    <w:abstractNumId w:val="80"/>
  </w:num>
  <w:num w:numId="75" w16cid:durableId="670717099">
    <w:abstractNumId w:val="62"/>
  </w:num>
  <w:num w:numId="76" w16cid:durableId="1142382541">
    <w:abstractNumId w:val="47"/>
  </w:num>
  <w:num w:numId="77" w16cid:durableId="1865363264">
    <w:abstractNumId w:val="81"/>
  </w:num>
  <w:num w:numId="78" w16cid:durableId="720252988">
    <w:abstractNumId w:val="68"/>
  </w:num>
  <w:num w:numId="79" w16cid:durableId="549145861">
    <w:abstractNumId w:val="16"/>
  </w:num>
  <w:num w:numId="80" w16cid:durableId="1638295276">
    <w:abstractNumId w:val="77"/>
  </w:num>
  <w:num w:numId="81" w16cid:durableId="1652825605">
    <w:abstractNumId w:val="39"/>
  </w:num>
  <w:num w:numId="82" w16cid:durableId="1792632665">
    <w:abstractNumId w:val="69"/>
  </w:num>
  <w:num w:numId="83" w16cid:durableId="1753162763">
    <w:abstractNumId w:val="2"/>
  </w:num>
  <w:num w:numId="84" w16cid:durableId="1821389097">
    <w:abstractNumId w:val="4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B16"/>
    <w:rsid w:val="00010E29"/>
    <w:rsid w:val="000110DC"/>
    <w:rsid w:val="0001399E"/>
    <w:rsid w:val="000164CC"/>
    <w:rsid w:val="00017CC4"/>
    <w:rsid w:val="00022619"/>
    <w:rsid w:val="00022985"/>
    <w:rsid w:val="00030EF6"/>
    <w:rsid w:val="00032653"/>
    <w:rsid w:val="00034A3A"/>
    <w:rsid w:val="00035170"/>
    <w:rsid w:val="00035615"/>
    <w:rsid w:val="00040B26"/>
    <w:rsid w:val="00040E15"/>
    <w:rsid w:val="0004335C"/>
    <w:rsid w:val="000443C4"/>
    <w:rsid w:val="000504DF"/>
    <w:rsid w:val="000515DF"/>
    <w:rsid w:val="00053BCD"/>
    <w:rsid w:val="00056BF5"/>
    <w:rsid w:val="00065EC6"/>
    <w:rsid w:val="000740F3"/>
    <w:rsid w:val="0007459C"/>
    <w:rsid w:val="000777CA"/>
    <w:rsid w:val="0008607C"/>
    <w:rsid w:val="00086766"/>
    <w:rsid w:val="000937C7"/>
    <w:rsid w:val="00095683"/>
    <w:rsid w:val="0009640B"/>
    <w:rsid w:val="00096FA0"/>
    <w:rsid w:val="000A04F7"/>
    <w:rsid w:val="000A1A3B"/>
    <w:rsid w:val="000B1B18"/>
    <w:rsid w:val="000B2A62"/>
    <w:rsid w:val="000D04C8"/>
    <w:rsid w:val="000D332B"/>
    <w:rsid w:val="000D5FB7"/>
    <w:rsid w:val="000E16A5"/>
    <w:rsid w:val="000F1285"/>
    <w:rsid w:val="000F3A35"/>
    <w:rsid w:val="000F501B"/>
    <w:rsid w:val="000F618B"/>
    <w:rsid w:val="000F61C9"/>
    <w:rsid w:val="000F7EDD"/>
    <w:rsid w:val="001027AC"/>
    <w:rsid w:val="0010371C"/>
    <w:rsid w:val="001102BF"/>
    <w:rsid w:val="001107E3"/>
    <w:rsid w:val="001126B0"/>
    <w:rsid w:val="00113A19"/>
    <w:rsid w:val="00114657"/>
    <w:rsid w:val="00117B7C"/>
    <w:rsid w:val="00121A51"/>
    <w:rsid w:val="00121D02"/>
    <w:rsid w:val="001261C0"/>
    <w:rsid w:val="00126AF0"/>
    <w:rsid w:val="00130BCA"/>
    <w:rsid w:val="001332E8"/>
    <w:rsid w:val="00134971"/>
    <w:rsid w:val="00135DA0"/>
    <w:rsid w:val="00136274"/>
    <w:rsid w:val="00137F46"/>
    <w:rsid w:val="001416ED"/>
    <w:rsid w:val="0014385B"/>
    <w:rsid w:val="001568C8"/>
    <w:rsid w:val="00161622"/>
    <w:rsid w:val="00161CF5"/>
    <w:rsid w:val="00162659"/>
    <w:rsid w:val="0017562A"/>
    <w:rsid w:val="00180B62"/>
    <w:rsid w:val="00183DED"/>
    <w:rsid w:val="00184117"/>
    <w:rsid w:val="00185874"/>
    <w:rsid w:val="00185F64"/>
    <w:rsid w:val="00191E97"/>
    <w:rsid w:val="001976AC"/>
    <w:rsid w:val="001A4341"/>
    <w:rsid w:val="001A4890"/>
    <w:rsid w:val="001B0818"/>
    <w:rsid w:val="001B3D09"/>
    <w:rsid w:val="001C1F22"/>
    <w:rsid w:val="001C391B"/>
    <w:rsid w:val="001C5995"/>
    <w:rsid w:val="001C6743"/>
    <w:rsid w:val="001C7053"/>
    <w:rsid w:val="001D06AE"/>
    <w:rsid w:val="001D06B5"/>
    <w:rsid w:val="001D1E3E"/>
    <w:rsid w:val="001D4F57"/>
    <w:rsid w:val="001D539F"/>
    <w:rsid w:val="001D5FFD"/>
    <w:rsid w:val="001D66BE"/>
    <w:rsid w:val="001E2869"/>
    <w:rsid w:val="001E6032"/>
    <w:rsid w:val="002007EE"/>
    <w:rsid w:val="00200B2A"/>
    <w:rsid w:val="00201179"/>
    <w:rsid w:val="00202746"/>
    <w:rsid w:val="0020448A"/>
    <w:rsid w:val="00206335"/>
    <w:rsid w:val="00211449"/>
    <w:rsid w:val="00212635"/>
    <w:rsid w:val="00213938"/>
    <w:rsid w:val="00213B73"/>
    <w:rsid w:val="00220B67"/>
    <w:rsid w:val="00221547"/>
    <w:rsid w:val="00222BAC"/>
    <w:rsid w:val="00227B2C"/>
    <w:rsid w:val="00231AB9"/>
    <w:rsid w:val="00242871"/>
    <w:rsid w:val="00242DCE"/>
    <w:rsid w:val="00243648"/>
    <w:rsid w:val="00251461"/>
    <w:rsid w:val="00254043"/>
    <w:rsid w:val="00257574"/>
    <w:rsid w:val="00266B82"/>
    <w:rsid w:val="002701BF"/>
    <w:rsid w:val="00272ED9"/>
    <w:rsid w:val="0027672D"/>
    <w:rsid w:val="00276981"/>
    <w:rsid w:val="002810CC"/>
    <w:rsid w:val="00284C5E"/>
    <w:rsid w:val="00284FA4"/>
    <w:rsid w:val="00293155"/>
    <w:rsid w:val="00297AF0"/>
    <w:rsid w:val="002A264E"/>
    <w:rsid w:val="002A58B9"/>
    <w:rsid w:val="002B2EEF"/>
    <w:rsid w:val="002C01FA"/>
    <w:rsid w:val="002C1539"/>
    <w:rsid w:val="002C2499"/>
    <w:rsid w:val="002C4E9A"/>
    <w:rsid w:val="002C72A0"/>
    <w:rsid w:val="002D0882"/>
    <w:rsid w:val="002D7FEB"/>
    <w:rsid w:val="002E3EB7"/>
    <w:rsid w:val="002E523F"/>
    <w:rsid w:val="002F3396"/>
    <w:rsid w:val="00302E70"/>
    <w:rsid w:val="003059F8"/>
    <w:rsid w:val="00305FBD"/>
    <w:rsid w:val="00306CAA"/>
    <w:rsid w:val="00306ECD"/>
    <w:rsid w:val="00310A01"/>
    <w:rsid w:val="00312569"/>
    <w:rsid w:val="00312919"/>
    <w:rsid w:val="00320C09"/>
    <w:rsid w:val="0032337F"/>
    <w:rsid w:val="003314A3"/>
    <w:rsid w:val="00333460"/>
    <w:rsid w:val="00340CF1"/>
    <w:rsid w:val="00340FEF"/>
    <w:rsid w:val="00343162"/>
    <w:rsid w:val="00351E2C"/>
    <w:rsid w:val="00352648"/>
    <w:rsid w:val="0035367F"/>
    <w:rsid w:val="00361816"/>
    <w:rsid w:val="00363085"/>
    <w:rsid w:val="00374B0E"/>
    <w:rsid w:val="00377CC1"/>
    <w:rsid w:val="0039152E"/>
    <w:rsid w:val="003A0F7C"/>
    <w:rsid w:val="003A202C"/>
    <w:rsid w:val="003A2132"/>
    <w:rsid w:val="003A35DD"/>
    <w:rsid w:val="003A3DE6"/>
    <w:rsid w:val="003B4D4E"/>
    <w:rsid w:val="003D406A"/>
    <w:rsid w:val="003D5EF8"/>
    <w:rsid w:val="003E526D"/>
    <w:rsid w:val="003F1329"/>
    <w:rsid w:val="003F7898"/>
    <w:rsid w:val="00407622"/>
    <w:rsid w:val="00416489"/>
    <w:rsid w:val="004231F9"/>
    <w:rsid w:val="00427236"/>
    <w:rsid w:val="0043326F"/>
    <w:rsid w:val="0043482A"/>
    <w:rsid w:val="004465A9"/>
    <w:rsid w:val="0045049F"/>
    <w:rsid w:val="004579D2"/>
    <w:rsid w:val="004638A7"/>
    <w:rsid w:val="00464030"/>
    <w:rsid w:val="0046711F"/>
    <w:rsid w:val="00470BFF"/>
    <w:rsid w:val="00470CC9"/>
    <w:rsid w:val="00475011"/>
    <w:rsid w:val="00485720"/>
    <w:rsid w:val="0048627E"/>
    <w:rsid w:val="00490066"/>
    <w:rsid w:val="004941BE"/>
    <w:rsid w:val="004A410D"/>
    <w:rsid w:val="004A5141"/>
    <w:rsid w:val="004B2709"/>
    <w:rsid w:val="004B2B16"/>
    <w:rsid w:val="004B4104"/>
    <w:rsid w:val="004D1BC5"/>
    <w:rsid w:val="004D3A09"/>
    <w:rsid w:val="004E10C0"/>
    <w:rsid w:val="004F27F1"/>
    <w:rsid w:val="00500E63"/>
    <w:rsid w:val="00501ABF"/>
    <w:rsid w:val="005024BE"/>
    <w:rsid w:val="005038DE"/>
    <w:rsid w:val="00505C8E"/>
    <w:rsid w:val="00507D45"/>
    <w:rsid w:val="005143DE"/>
    <w:rsid w:val="0051447B"/>
    <w:rsid w:val="00515096"/>
    <w:rsid w:val="005161ED"/>
    <w:rsid w:val="00521629"/>
    <w:rsid w:val="0052305E"/>
    <w:rsid w:val="00525C04"/>
    <w:rsid w:val="005264A8"/>
    <w:rsid w:val="00527EDE"/>
    <w:rsid w:val="00527F11"/>
    <w:rsid w:val="00531500"/>
    <w:rsid w:val="00531A78"/>
    <w:rsid w:val="00540BEB"/>
    <w:rsid w:val="005443AF"/>
    <w:rsid w:val="005506BD"/>
    <w:rsid w:val="00551771"/>
    <w:rsid w:val="00555C61"/>
    <w:rsid w:val="00563707"/>
    <w:rsid w:val="0057055E"/>
    <w:rsid w:val="00570EAB"/>
    <w:rsid w:val="00572F5D"/>
    <w:rsid w:val="00572FB6"/>
    <w:rsid w:val="0058036A"/>
    <w:rsid w:val="00581785"/>
    <w:rsid w:val="00583B7A"/>
    <w:rsid w:val="005862C0"/>
    <w:rsid w:val="00590AA3"/>
    <w:rsid w:val="00590CD9"/>
    <w:rsid w:val="00590D2B"/>
    <w:rsid w:val="00596B62"/>
    <w:rsid w:val="005A290B"/>
    <w:rsid w:val="005A3849"/>
    <w:rsid w:val="005A4A60"/>
    <w:rsid w:val="005A6EDD"/>
    <w:rsid w:val="005B58FA"/>
    <w:rsid w:val="005B7005"/>
    <w:rsid w:val="005C04FA"/>
    <w:rsid w:val="005C2598"/>
    <w:rsid w:val="005C2C2F"/>
    <w:rsid w:val="005C3925"/>
    <w:rsid w:val="005C4436"/>
    <w:rsid w:val="005C6A2F"/>
    <w:rsid w:val="005C75D2"/>
    <w:rsid w:val="005D34B4"/>
    <w:rsid w:val="005D6631"/>
    <w:rsid w:val="005E0DDF"/>
    <w:rsid w:val="005E285B"/>
    <w:rsid w:val="005E5F67"/>
    <w:rsid w:val="005F5AF2"/>
    <w:rsid w:val="00601236"/>
    <w:rsid w:val="006036F0"/>
    <w:rsid w:val="0060455B"/>
    <w:rsid w:val="0061447C"/>
    <w:rsid w:val="006169EF"/>
    <w:rsid w:val="006212AA"/>
    <w:rsid w:val="006214FF"/>
    <w:rsid w:val="00631732"/>
    <w:rsid w:val="00631957"/>
    <w:rsid w:val="00632AA2"/>
    <w:rsid w:val="006408A0"/>
    <w:rsid w:val="00640B93"/>
    <w:rsid w:val="00652570"/>
    <w:rsid w:val="00671775"/>
    <w:rsid w:val="00673C07"/>
    <w:rsid w:val="006766AF"/>
    <w:rsid w:val="00677A9F"/>
    <w:rsid w:val="00677C56"/>
    <w:rsid w:val="0068225A"/>
    <w:rsid w:val="006913AF"/>
    <w:rsid w:val="00693F89"/>
    <w:rsid w:val="006A29EF"/>
    <w:rsid w:val="006B065C"/>
    <w:rsid w:val="006B09FE"/>
    <w:rsid w:val="006B4148"/>
    <w:rsid w:val="006B51AC"/>
    <w:rsid w:val="006C19DA"/>
    <w:rsid w:val="006D0360"/>
    <w:rsid w:val="006D0B8E"/>
    <w:rsid w:val="006D52E2"/>
    <w:rsid w:val="006E2715"/>
    <w:rsid w:val="006E4F82"/>
    <w:rsid w:val="006F2A88"/>
    <w:rsid w:val="007010A6"/>
    <w:rsid w:val="007040A6"/>
    <w:rsid w:val="00716DCE"/>
    <w:rsid w:val="0071743C"/>
    <w:rsid w:val="00722316"/>
    <w:rsid w:val="007244A9"/>
    <w:rsid w:val="0072556D"/>
    <w:rsid w:val="007302E3"/>
    <w:rsid w:val="00731733"/>
    <w:rsid w:val="00734DF7"/>
    <w:rsid w:val="00735DAA"/>
    <w:rsid w:val="00740F76"/>
    <w:rsid w:val="00742155"/>
    <w:rsid w:val="007445EF"/>
    <w:rsid w:val="00745EDC"/>
    <w:rsid w:val="00754DCA"/>
    <w:rsid w:val="00757762"/>
    <w:rsid w:val="007610B3"/>
    <w:rsid w:val="00762E48"/>
    <w:rsid w:val="00766841"/>
    <w:rsid w:val="00766D63"/>
    <w:rsid w:val="00766E56"/>
    <w:rsid w:val="00771CF7"/>
    <w:rsid w:val="0077698D"/>
    <w:rsid w:val="007855E1"/>
    <w:rsid w:val="0078770B"/>
    <w:rsid w:val="00790860"/>
    <w:rsid w:val="00790EC3"/>
    <w:rsid w:val="007918AC"/>
    <w:rsid w:val="0079398F"/>
    <w:rsid w:val="00797F47"/>
    <w:rsid w:val="007A2DC5"/>
    <w:rsid w:val="007A2DEB"/>
    <w:rsid w:val="007B151E"/>
    <w:rsid w:val="007B3879"/>
    <w:rsid w:val="007B3F10"/>
    <w:rsid w:val="007B50F5"/>
    <w:rsid w:val="007C05F6"/>
    <w:rsid w:val="007E591E"/>
    <w:rsid w:val="007E69B3"/>
    <w:rsid w:val="007E7C73"/>
    <w:rsid w:val="007F20E9"/>
    <w:rsid w:val="007F340B"/>
    <w:rsid w:val="007F4F7C"/>
    <w:rsid w:val="007F538D"/>
    <w:rsid w:val="008071AD"/>
    <w:rsid w:val="00807EB2"/>
    <w:rsid w:val="00811D4A"/>
    <w:rsid w:val="008171BE"/>
    <w:rsid w:val="00821281"/>
    <w:rsid w:val="00822477"/>
    <w:rsid w:val="00833289"/>
    <w:rsid w:val="00833AC7"/>
    <w:rsid w:val="0084258B"/>
    <w:rsid w:val="008468C7"/>
    <w:rsid w:val="00847FA6"/>
    <w:rsid w:val="00851FE1"/>
    <w:rsid w:val="00855329"/>
    <w:rsid w:val="008625A8"/>
    <w:rsid w:val="00862F0A"/>
    <w:rsid w:val="00871A0F"/>
    <w:rsid w:val="00872AE0"/>
    <w:rsid w:val="00873AEB"/>
    <w:rsid w:val="00875E78"/>
    <w:rsid w:val="00881C5A"/>
    <w:rsid w:val="00885A6D"/>
    <w:rsid w:val="008911E1"/>
    <w:rsid w:val="008940C2"/>
    <w:rsid w:val="00894D98"/>
    <w:rsid w:val="00897BAD"/>
    <w:rsid w:val="008A12B4"/>
    <w:rsid w:val="008A16E0"/>
    <w:rsid w:val="008A365A"/>
    <w:rsid w:val="008A39DE"/>
    <w:rsid w:val="008A3AE0"/>
    <w:rsid w:val="008A547C"/>
    <w:rsid w:val="008B3D88"/>
    <w:rsid w:val="008B7181"/>
    <w:rsid w:val="008D11AD"/>
    <w:rsid w:val="008D7A3D"/>
    <w:rsid w:val="008E73D0"/>
    <w:rsid w:val="008F02C0"/>
    <w:rsid w:val="008F55C8"/>
    <w:rsid w:val="00900FE2"/>
    <w:rsid w:val="009013BB"/>
    <w:rsid w:val="009043AE"/>
    <w:rsid w:val="00904E1D"/>
    <w:rsid w:val="00907F06"/>
    <w:rsid w:val="009102B2"/>
    <w:rsid w:val="00912A11"/>
    <w:rsid w:val="00912B64"/>
    <w:rsid w:val="00913020"/>
    <w:rsid w:val="00915B0B"/>
    <w:rsid w:val="00917A8E"/>
    <w:rsid w:val="00920102"/>
    <w:rsid w:val="00920ADB"/>
    <w:rsid w:val="00920CD5"/>
    <w:rsid w:val="009216F1"/>
    <w:rsid w:val="00925B21"/>
    <w:rsid w:val="0093370A"/>
    <w:rsid w:val="00933F94"/>
    <w:rsid w:val="0094588D"/>
    <w:rsid w:val="00946351"/>
    <w:rsid w:val="009500DB"/>
    <w:rsid w:val="009507D7"/>
    <w:rsid w:val="009525E2"/>
    <w:rsid w:val="009532C0"/>
    <w:rsid w:val="009746E8"/>
    <w:rsid w:val="009832A1"/>
    <w:rsid w:val="00983C82"/>
    <w:rsid w:val="00986850"/>
    <w:rsid w:val="009900E1"/>
    <w:rsid w:val="009936A7"/>
    <w:rsid w:val="00993B4D"/>
    <w:rsid w:val="009958A9"/>
    <w:rsid w:val="00996268"/>
    <w:rsid w:val="009A0572"/>
    <w:rsid w:val="009A3E40"/>
    <w:rsid w:val="009A4850"/>
    <w:rsid w:val="009A7097"/>
    <w:rsid w:val="009B195C"/>
    <w:rsid w:val="009B4E22"/>
    <w:rsid w:val="009B73A0"/>
    <w:rsid w:val="009C27EA"/>
    <w:rsid w:val="009C6B45"/>
    <w:rsid w:val="009D11EC"/>
    <w:rsid w:val="009D1A67"/>
    <w:rsid w:val="009D6D54"/>
    <w:rsid w:val="009E4F69"/>
    <w:rsid w:val="009F35AF"/>
    <w:rsid w:val="009F7967"/>
    <w:rsid w:val="009F7B42"/>
    <w:rsid w:val="00A043D8"/>
    <w:rsid w:val="00A04489"/>
    <w:rsid w:val="00A10CD6"/>
    <w:rsid w:val="00A133A0"/>
    <w:rsid w:val="00A13FF8"/>
    <w:rsid w:val="00A146A0"/>
    <w:rsid w:val="00A21F34"/>
    <w:rsid w:val="00A32BFC"/>
    <w:rsid w:val="00A33E9A"/>
    <w:rsid w:val="00A40885"/>
    <w:rsid w:val="00A465E6"/>
    <w:rsid w:val="00A47FDF"/>
    <w:rsid w:val="00A53956"/>
    <w:rsid w:val="00A63E2E"/>
    <w:rsid w:val="00A644A2"/>
    <w:rsid w:val="00A77FC4"/>
    <w:rsid w:val="00A81985"/>
    <w:rsid w:val="00A84FC7"/>
    <w:rsid w:val="00A85752"/>
    <w:rsid w:val="00A8681B"/>
    <w:rsid w:val="00A90788"/>
    <w:rsid w:val="00A911FB"/>
    <w:rsid w:val="00A93435"/>
    <w:rsid w:val="00A9352E"/>
    <w:rsid w:val="00A93557"/>
    <w:rsid w:val="00AA557A"/>
    <w:rsid w:val="00AA6435"/>
    <w:rsid w:val="00AA6EFB"/>
    <w:rsid w:val="00AA720C"/>
    <w:rsid w:val="00AB4067"/>
    <w:rsid w:val="00AB66CA"/>
    <w:rsid w:val="00AB6CAF"/>
    <w:rsid w:val="00AC20ED"/>
    <w:rsid w:val="00AC2CF3"/>
    <w:rsid w:val="00AC3EC4"/>
    <w:rsid w:val="00AC4B8E"/>
    <w:rsid w:val="00AC68AE"/>
    <w:rsid w:val="00AD3B28"/>
    <w:rsid w:val="00AD7136"/>
    <w:rsid w:val="00AF1FBF"/>
    <w:rsid w:val="00AF4212"/>
    <w:rsid w:val="00AF5A51"/>
    <w:rsid w:val="00AF7C0B"/>
    <w:rsid w:val="00B051C1"/>
    <w:rsid w:val="00B159DF"/>
    <w:rsid w:val="00B16682"/>
    <w:rsid w:val="00B16BAE"/>
    <w:rsid w:val="00B22E21"/>
    <w:rsid w:val="00B3037D"/>
    <w:rsid w:val="00B343BE"/>
    <w:rsid w:val="00B34A1C"/>
    <w:rsid w:val="00B3530C"/>
    <w:rsid w:val="00B453F6"/>
    <w:rsid w:val="00B46E9E"/>
    <w:rsid w:val="00B47BB9"/>
    <w:rsid w:val="00B579A0"/>
    <w:rsid w:val="00B63915"/>
    <w:rsid w:val="00B66768"/>
    <w:rsid w:val="00B6687A"/>
    <w:rsid w:val="00B82F19"/>
    <w:rsid w:val="00B868A1"/>
    <w:rsid w:val="00B9158F"/>
    <w:rsid w:val="00B930C3"/>
    <w:rsid w:val="00B934EE"/>
    <w:rsid w:val="00B945A8"/>
    <w:rsid w:val="00B95B69"/>
    <w:rsid w:val="00B96DFF"/>
    <w:rsid w:val="00BA1146"/>
    <w:rsid w:val="00BA5532"/>
    <w:rsid w:val="00BA621F"/>
    <w:rsid w:val="00BB02E2"/>
    <w:rsid w:val="00BB23DC"/>
    <w:rsid w:val="00BB26C7"/>
    <w:rsid w:val="00BB7E11"/>
    <w:rsid w:val="00BC1975"/>
    <w:rsid w:val="00BD4077"/>
    <w:rsid w:val="00BE4397"/>
    <w:rsid w:val="00BE7319"/>
    <w:rsid w:val="00BF04DD"/>
    <w:rsid w:val="00C02860"/>
    <w:rsid w:val="00C0338A"/>
    <w:rsid w:val="00C040F5"/>
    <w:rsid w:val="00C04459"/>
    <w:rsid w:val="00C12225"/>
    <w:rsid w:val="00C12F92"/>
    <w:rsid w:val="00C15A78"/>
    <w:rsid w:val="00C17FFA"/>
    <w:rsid w:val="00C20610"/>
    <w:rsid w:val="00C2583A"/>
    <w:rsid w:val="00C26788"/>
    <w:rsid w:val="00C2734C"/>
    <w:rsid w:val="00C327BA"/>
    <w:rsid w:val="00C34FE1"/>
    <w:rsid w:val="00C35B51"/>
    <w:rsid w:val="00C413A4"/>
    <w:rsid w:val="00C42F4F"/>
    <w:rsid w:val="00C47B22"/>
    <w:rsid w:val="00C5284E"/>
    <w:rsid w:val="00C54FEF"/>
    <w:rsid w:val="00C606C9"/>
    <w:rsid w:val="00C741E9"/>
    <w:rsid w:val="00C82327"/>
    <w:rsid w:val="00C85DBF"/>
    <w:rsid w:val="00C87EFD"/>
    <w:rsid w:val="00C908AE"/>
    <w:rsid w:val="00C914C1"/>
    <w:rsid w:val="00C93F14"/>
    <w:rsid w:val="00CA349C"/>
    <w:rsid w:val="00CB03EF"/>
    <w:rsid w:val="00CB45C3"/>
    <w:rsid w:val="00CC4212"/>
    <w:rsid w:val="00CC582E"/>
    <w:rsid w:val="00CC6158"/>
    <w:rsid w:val="00CD082A"/>
    <w:rsid w:val="00CD5780"/>
    <w:rsid w:val="00CD5C8B"/>
    <w:rsid w:val="00CD5DE8"/>
    <w:rsid w:val="00CE7D9B"/>
    <w:rsid w:val="00CF5623"/>
    <w:rsid w:val="00CF67CB"/>
    <w:rsid w:val="00CF6E06"/>
    <w:rsid w:val="00CF7570"/>
    <w:rsid w:val="00D01533"/>
    <w:rsid w:val="00D02124"/>
    <w:rsid w:val="00D17EC0"/>
    <w:rsid w:val="00D2216F"/>
    <w:rsid w:val="00D222A8"/>
    <w:rsid w:val="00D30BBC"/>
    <w:rsid w:val="00D36195"/>
    <w:rsid w:val="00D365CA"/>
    <w:rsid w:val="00D4081F"/>
    <w:rsid w:val="00D40983"/>
    <w:rsid w:val="00D415F2"/>
    <w:rsid w:val="00D41A74"/>
    <w:rsid w:val="00D427BB"/>
    <w:rsid w:val="00D45225"/>
    <w:rsid w:val="00D535AA"/>
    <w:rsid w:val="00D62FD9"/>
    <w:rsid w:val="00D708F0"/>
    <w:rsid w:val="00D710C2"/>
    <w:rsid w:val="00D72D83"/>
    <w:rsid w:val="00D74C51"/>
    <w:rsid w:val="00D83BA3"/>
    <w:rsid w:val="00D926C0"/>
    <w:rsid w:val="00D92DE4"/>
    <w:rsid w:val="00D93029"/>
    <w:rsid w:val="00D9612A"/>
    <w:rsid w:val="00D97243"/>
    <w:rsid w:val="00DA12EE"/>
    <w:rsid w:val="00DA5D5C"/>
    <w:rsid w:val="00DB1363"/>
    <w:rsid w:val="00DB24AA"/>
    <w:rsid w:val="00DB3AA0"/>
    <w:rsid w:val="00DC3167"/>
    <w:rsid w:val="00DC3DDB"/>
    <w:rsid w:val="00DD62B1"/>
    <w:rsid w:val="00DE243E"/>
    <w:rsid w:val="00DE59FE"/>
    <w:rsid w:val="00DF5BE7"/>
    <w:rsid w:val="00DF620E"/>
    <w:rsid w:val="00E01F1D"/>
    <w:rsid w:val="00E02508"/>
    <w:rsid w:val="00E04B18"/>
    <w:rsid w:val="00E11600"/>
    <w:rsid w:val="00E11718"/>
    <w:rsid w:val="00E12CCE"/>
    <w:rsid w:val="00E17A41"/>
    <w:rsid w:val="00E23599"/>
    <w:rsid w:val="00E245DB"/>
    <w:rsid w:val="00E30F50"/>
    <w:rsid w:val="00E31AD0"/>
    <w:rsid w:val="00E321B8"/>
    <w:rsid w:val="00E35BBF"/>
    <w:rsid w:val="00E36D7D"/>
    <w:rsid w:val="00E4779C"/>
    <w:rsid w:val="00E516EF"/>
    <w:rsid w:val="00E525F2"/>
    <w:rsid w:val="00E5286B"/>
    <w:rsid w:val="00E66348"/>
    <w:rsid w:val="00E67950"/>
    <w:rsid w:val="00E67C7F"/>
    <w:rsid w:val="00E74D4C"/>
    <w:rsid w:val="00E77078"/>
    <w:rsid w:val="00E840D8"/>
    <w:rsid w:val="00E84DD6"/>
    <w:rsid w:val="00E93673"/>
    <w:rsid w:val="00E9375E"/>
    <w:rsid w:val="00E93B32"/>
    <w:rsid w:val="00EA1D66"/>
    <w:rsid w:val="00EB0FFE"/>
    <w:rsid w:val="00EB31CD"/>
    <w:rsid w:val="00EC0145"/>
    <w:rsid w:val="00EC7038"/>
    <w:rsid w:val="00EC75AC"/>
    <w:rsid w:val="00ED2F50"/>
    <w:rsid w:val="00ED7DF8"/>
    <w:rsid w:val="00EE134D"/>
    <w:rsid w:val="00EE1C69"/>
    <w:rsid w:val="00EE30D3"/>
    <w:rsid w:val="00EE4E7E"/>
    <w:rsid w:val="00EE62B5"/>
    <w:rsid w:val="00F01FAA"/>
    <w:rsid w:val="00F05182"/>
    <w:rsid w:val="00F07365"/>
    <w:rsid w:val="00F155CC"/>
    <w:rsid w:val="00F301ED"/>
    <w:rsid w:val="00F30C37"/>
    <w:rsid w:val="00F34A2B"/>
    <w:rsid w:val="00F403EE"/>
    <w:rsid w:val="00F40F76"/>
    <w:rsid w:val="00F465CA"/>
    <w:rsid w:val="00F47E9B"/>
    <w:rsid w:val="00F5268C"/>
    <w:rsid w:val="00F54630"/>
    <w:rsid w:val="00F5569D"/>
    <w:rsid w:val="00F63767"/>
    <w:rsid w:val="00F707E8"/>
    <w:rsid w:val="00F770D3"/>
    <w:rsid w:val="00F84F11"/>
    <w:rsid w:val="00FA0CD7"/>
    <w:rsid w:val="00FA7938"/>
    <w:rsid w:val="00FA799E"/>
    <w:rsid w:val="00FA79BE"/>
    <w:rsid w:val="00FC1C11"/>
    <w:rsid w:val="00FC4716"/>
    <w:rsid w:val="00FC7801"/>
    <w:rsid w:val="00FC7E67"/>
    <w:rsid w:val="00FD084A"/>
    <w:rsid w:val="00FD1E13"/>
    <w:rsid w:val="00FD4B43"/>
    <w:rsid w:val="00FD4F5C"/>
    <w:rsid w:val="00FD5874"/>
    <w:rsid w:val="00FD5EA7"/>
    <w:rsid w:val="00FD6995"/>
    <w:rsid w:val="00FE2995"/>
    <w:rsid w:val="00FE399F"/>
    <w:rsid w:val="00FE39B5"/>
    <w:rsid w:val="00FF0D24"/>
    <w:rsid w:val="00FF316D"/>
    <w:rsid w:val="00FF4977"/>
    <w:rsid w:val="00FF5743"/>
    <w:rsid w:val="00FF7D2D"/>
    <w:rsid w:val="050B6856"/>
    <w:rsid w:val="06530D6C"/>
    <w:rsid w:val="0F930853"/>
    <w:rsid w:val="110A1778"/>
    <w:rsid w:val="13631E88"/>
    <w:rsid w:val="16F30FA6"/>
    <w:rsid w:val="1D9F60AC"/>
    <w:rsid w:val="1DD13E99"/>
    <w:rsid w:val="1E3F65B2"/>
    <w:rsid w:val="1F437CC6"/>
    <w:rsid w:val="21856C22"/>
    <w:rsid w:val="24B970CD"/>
    <w:rsid w:val="2C6F41F6"/>
    <w:rsid w:val="3C4334ED"/>
    <w:rsid w:val="3F582DB4"/>
    <w:rsid w:val="415F6E7E"/>
    <w:rsid w:val="45053FCB"/>
    <w:rsid w:val="4CC1044C"/>
    <w:rsid w:val="5C530585"/>
    <w:rsid w:val="65825AD3"/>
    <w:rsid w:val="65964932"/>
    <w:rsid w:val="68656A71"/>
    <w:rsid w:val="6AB956BB"/>
    <w:rsid w:val="6BD4354F"/>
    <w:rsid w:val="7ACC7B06"/>
    <w:rsid w:val="7BB43B8A"/>
    <w:rsid w:val="7FFA74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ADB7F"/>
  <w15:docId w15:val="{60E5D625-C75E-4671-855A-6C210A4BD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pBdr>
        <w:top w:val="single" w:sz="4" w:space="0" w:color="000000"/>
        <w:left w:val="single" w:sz="4" w:space="1" w:color="000000"/>
        <w:bottom w:val="single" w:sz="4" w:space="1" w:color="000000"/>
        <w:right w:val="single" w:sz="4" w:space="1" w:color="000000"/>
      </w:pBdr>
      <w:shd w:val="clear" w:color="auto" w:fill="FFC000"/>
      <w:ind w:left="360" w:right="270" w:hanging="360"/>
      <w:jc w:val="both"/>
      <w:outlineLvl w:val="2"/>
    </w:pPr>
    <w:rPr>
      <w:rFonts w:ascii="Arial" w:hAnsi="Arial" w:cs="Arial"/>
      <w:b/>
      <w:bCs/>
      <w:sz w:val="24"/>
      <w:szCs w:val="22"/>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pPr>
      <w:keepNext/>
      <w:keepLines/>
      <w:spacing w:before="200" w:after="40"/>
      <w:outlineLvl w:val="5"/>
    </w:pPr>
    <w:rPr>
      <w:b/>
    </w:rPr>
  </w:style>
  <w:style w:type="paragraph" w:styleId="Heading7">
    <w:name w:val="heading 7"/>
    <w:basedOn w:val="Normal"/>
    <w:next w:val="Normal"/>
    <w:link w:val="Heading7Char"/>
    <w:qFormat/>
    <w:pPr>
      <w:tabs>
        <w:tab w:val="left"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pPr>
      <w:tabs>
        <w:tab w:val="left"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pPr>
      <w:tabs>
        <w:tab w:val="left"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eastAsia="Cambria" w:hAnsi="Tahoma" w:cs="Tahoma"/>
      <w:sz w:val="16"/>
      <w:szCs w:val="16"/>
    </w:rPr>
  </w:style>
  <w:style w:type="paragraph" w:styleId="BlockText">
    <w:name w:val="Block Text"/>
    <w:basedOn w:val="Normal"/>
    <w:qFormat/>
    <w:pPr>
      <w:ind w:left="2880" w:right="720" w:hanging="2160"/>
    </w:pPr>
    <w:rPr>
      <w:rFonts w:ascii="Times New Roman" w:eastAsia="Times New Roman" w:hAnsi="Times New Roman" w:cs="Times New Roman"/>
      <w:b/>
      <w:bCs/>
      <w:szCs w:val="22"/>
    </w:rPr>
  </w:style>
  <w:style w:type="paragraph" w:styleId="BodyText">
    <w:name w:val="Body Text"/>
    <w:basedOn w:val="Normal"/>
    <w:link w:val="BodyTextChar"/>
    <w:qFormat/>
    <w:pPr>
      <w:keepNext/>
      <w:keepLines/>
      <w:spacing w:before="120" w:after="120"/>
      <w:contextualSpacing/>
    </w:pPr>
    <w:rPr>
      <w:rFonts w:ascii="Times New Roman" w:eastAsia="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Cambria" w:eastAsia="Cambria" w:hAnsi="Cambria" w:cs="Times New Roman"/>
      <w:sz w:val="22"/>
      <w:szCs w:val="22"/>
    </w:rPr>
  </w:style>
  <w:style w:type="paragraph" w:styleId="BodyTextIndent2">
    <w:name w:val="Body Text Indent 2"/>
    <w:basedOn w:val="Normal"/>
    <w:link w:val="BodyTextIndent2Char"/>
    <w:uiPriority w:val="99"/>
    <w:unhideWhenUsed/>
    <w:qFormat/>
    <w:pPr>
      <w:spacing w:after="120" w:line="480" w:lineRule="auto"/>
      <w:ind w:left="283"/>
    </w:pPr>
    <w:rPr>
      <w:rFonts w:ascii="Cambria" w:eastAsia="Cambria" w:hAnsi="Cambria" w:cs="Times New Roman"/>
      <w:szCs w:val="22"/>
    </w:rPr>
  </w:style>
  <w:style w:type="paragraph" w:styleId="BodyTextIndent3">
    <w:name w:val="Body Text Indent 3"/>
    <w:basedOn w:val="Normal"/>
    <w:link w:val="BodyTextIndent3Char"/>
    <w:uiPriority w:val="99"/>
    <w:semiHidden/>
    <w:unhideWhenUsed/>
    <w:pPr>
      <w:spacing w:after="120" w:line="276" w:lineRule="auto"/>
      <w:ind w:left="360"/>
    </w:pPr>
    <w:rPr>
      <w:rFonts w:ascii="Cambria" w:eastAsia="Cambria" w:hAnsi="Cambria" w:cs="Times New Roman"/>
      <w:sz w:val="16"/>
      <w:szCs w:val="16"/>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rFonts w:ascii="Cambria" w:eastAsia="Cambria" w:hAnsi="Cambria" w:cs="Times New Roman"/>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rPr>
      <w:rFonts w:ascii="Tahoma" w:eastAsia="Cambria" w:hAnsi="Tahoma" w:cs="Tahoma"/>
      <w:sz w:val="16"/>
      <w:szCs w:val="16"/>
    </w:rPr>
  </w:style>
  <w:style w:type="character" w:styleId="Emphasis">
    <w:name w:val="Emphasis"/>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680"/>
        <w:tab w:val="right" w:pos="9360"/>
      </w:tabs>
    </w:pPr>
    <w:rPr>
      <w:rFonts w:ascii="Cambria" w:eastAsia="Cambria" w:hAnsi="Cambria" w:cs="Times New Roman"/>
      <w:szCs w:val="22"/>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rFonts w:ascii="Cambria" w:eastAsia="Cambria" w:hAnsi="Cambria" w:cs="Times New Roman"/>
    </w:rPr>
  </w:style>
  <w:style w:type="paragraph" w:styleId="Header">
    <w:name w:val="header"/>
    <w:basedOn w:val="Normal"/>
    <w:link w:val="HeaderChar"/>
    <w:uiPriority w:val="99"/>
    <w:unhideWhenUsed/>
    <w:qFormat/>
    <w:pPr>
      <w:tabs>
        <w:tab w:val="center" w:pos="4680"/>
        <w:tab w:val="right" w:pos="9360"/>
      </w:tabs>
    </w:pPr>
    <w:rPr>
      <w:rFonts w:ascii="Cambria" w:eastAsia="Cambria" w:hAnsi="Cambria" w:cs="Times New Roman"/>
      <w:szCs w:val="22"/>
    </w:rPr>
  </w:style>
  <w:style w:type="character" w:styleId="HTMLCode">
    <w:name w:val="HTML Code"/>
    <w:uiPriority w:val="99"/>
    <w:semiHidden/>
    <w:unhideWhenUsed/>
    <w:rPr>
      <w:rFonts w:ascii="Courier New" w:eastAsia="Times New Roman" w:hAnsi="Courier New" w:cs="Courier New"/>
      <w:sz w:val="20"/>
      <w:szCs w:val="20"/>
    </w:rPr>
  </w:style>
  <w:style w:type="character" w:styleId="Hyperlink">
    <w:name w:val="Hyperlink"/>
    <w:uiPriority w:val="99"/>
    <w:unhideWhenUsed/>
    <w:qFormat/>
    <w:rPr>
      <w:color w:val="0000FF"/>
      <w:u w:val="single"/>
    </w:rPr>
  </w:style>
  <w:style w:type="character" w:styleId="LineNumber">
    <w:name w:val="line number"/>
    <w:basedOn w:val="DefaultParagraphFont"/>
    <w:uiPriority w:val="99"/>
    <w:semiHidden/>
    <w:unhideWhenUsed/>
  </w:style>
  <w:style w:type="paragraph" w:styleId="List">
    <w:name w:val="List"/>
    <w:basedOn w:val="BodyText"/>
    <w:next w:val="BodyText"/>
    <w:pPr>
      <w:tabs>
        <w:tab w:val="left" w:pos="340"/>
      </w:tabs>
      <w:spacing w:before="60" w:after="60"/>
      <w:ind w:left="340" w:hanging="340"/>
    </w:pPr>
  </w:style>
  <w:style w:type="paragraph" w:styleId="List2">
    <w:name w:val="List 2"/>
    <w:basedOn w:val="BodyText"/>
    <w:pPr>
      <w:tabs>
        <w:tab w:val="left" w:pos="680"/>
      </w:tabs>
      <w:spacing w:before="60" w:after="60"/>
      <w:ind w:left="680" w:hanging="340"/>
    </w:p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contextualSpacing/>
    </w:pPr>
    <w:rPr>
      <w:rFonts w:ascii="Cambria" w:eastAsia="Cambria" w:hAnsi="Cambria" w:cs="Times New Roman"/>
      <w:szCs w:val="22"/>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Cs w:val="22"/>
    </w:rPr>
  </w:style>
  <w:style w:type="character" w:styleId="Strong">
    <w:name w:val="Strong"/>
    <w:uiPriority w:val="22"/>
    <w:qFormat/>
    <w:rPr>
      <w:b/>
      <w:bCs/>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uiPriority w:val="10"/>
    <w:qFormat/>
    <w:pPr>
      <w:keepNext/>
      <w:keepLines/>
      <w:spacing w:before="480" w:after="120"/>
    </w:pPr>
    <w:rPr>
      <w:b/>
      <w:sz w:val="72"/>
      <w:szCs w:val="72"/>
    </w:rPr>
  </w:style>
  <w:style w:type="paragraph" w:styleId="TOC1">
    <w:name w:val="toc 1"/>
    <w:basedOn w:val="Normal"/>
    <w:next w:val="Normal"/>
    <w:autoRedefine/>
    <w:uiPriority w:val="39"/>
    <w:unhideWhenUsed/>
    <w:qFormat/>
    <w:pPr>
      <w:spacing w:before="240" w:after="120"/>
    </w:pPr>
    <w:rPr>
      <w:rFonts w:ascii="Cambria" w:hAnsi="Cambria" w:cs="Times New Roman"/>
      <w:b/>
      <w:bCs/>
      <w:szCs w:val="24"/>
    </w:rPr>
  </w:style>
  <w:style w:type="paragraph" w:styleId="TOC2">
    <w:name w:val="toc 2"/>
    <w:basedOn w:val="Normal"/>
    <w:next w:val="Normal"/>
    <w:autoRedefine/>
    <w:uiPriority w:val="39"/>
    <w:unhideWhenUsed/>
    <w:qFormat/>
    <w:pPr>
      <w:spacing w:before="120"/>
      <w:ind w:left="200"/>
    </w:pPr>
    <w:rPr>
      <w:rFonts w:ascii="Cambria" w:hAnsi="Cambria" w:cs="Times New Roman"/>
      <w:i/>
      <w:iCs/>
      <w:szCs w:val="24"/>
    </w:rPr>
  </w:style>
  <w:style w:type="paragraph" w:styleId="TOC3">
    <w:name w:val="toc 3"/>
    <w:basedOn w:val="Normal"/>
    <w:next w:val="Normal"/>
    <w:autoRedefine/>
    <w:uiPriority w:val="39"/>
    <w:unhideWhenUsed/>
    <w:qFormat/>
    <w:pPr>
      <w:ind w:left="400"/>
    </w:pPr>
    <w:rPr>
      <w:rFonts w:ascii="Cambria" w:hAnsi="Cambria" w:cs="Times New Roman"/>
      <w:szCs w:val="24"/>
    </w:rPr>
  </w:style>
  <w:style w:type="paragraph" w:styleId="TOC4">
    <w:name w:val="toc 4"/>
    <w:basedOn w:val="Normal"/>
    <w:next w:val="Normal"/>
    <w:autoRedefine/>
    <w:uiPriority w:val="39"/>
    <w:unhideWhenUsed/>
    <w:qFormat/>
    <w:pPr>
      <w:ind w:left="600"/>
    </w:pPr>
    <w:rPr>
      <w:rFonts w:ascii="Cambria" w:hAnsi="Cambria" w:cs="Times New Roman"/>
      <w:szCs w:val="24"/>
    </w:rPr>
  </w:style>
  <w:style w:type="paragraph" w:styleId="TOC5">
    <w:name w:val="toc 5"/>
    <w:basedOn w:val="Normal"/>
    <w:next w:val="Normal"/>
    <w:autoRedefine/>
    <w:uiPriority w:val="39"/>
    <w:unhideWhenUsed/>
    <w:pPr>
      <w:ind w:left="800"/>
    </w:pPr>
    <w:rPr>
      <w:rFonts w:ascii="Cambria" w:hAnsi="Cambria" w:cs="Times New Roman"/>
      <w:szCs w:val="24"/>
    </w:rPr>
  </w:style>
  <w:style w:type="paragraph" w:styleId="TOC6">
    <w:name w:val="toc 6"/>
    <w:basedOn w:val="Normal"/>
    <w:next w:val="Normal"/>
    <w:autoRedefine/>
    <w:uiPriority w:val="39"/>
    <w:unhideWhenUsed/>
    <w:pPr>
      <w:ind w:left="1000"/>
    </w:pPr>
    <w:rPr>
      <w:rFonts w:ascii="Cambria" w:hAnsi="Cambria" w:cs="Times New Roman"/>
      <w:szCs w:val="24"/>
    </w:rPr>
  </w:style>
  <w:style w:type="paragraph" w:styleId="TOC7">
    <w:name w:val="toc 7"/>
    <w:basedOn w:val="Normal"/>
    <w:next w:val="Normal"/>
    <w:autoRedefine/>
    <w:uiPriority w:val="39"/>
    <w:unhideWhenUsed/>
    <w:pPr>
      <w:ind w:left="1200"/>
    </w:pPr>
    <w:rPr>
      <w:rFonts w:ascii="Cambria" w:hAnsi="Cambria" w:cs="Times New Roman"/>
      <w:szCs w:val="24"/>
    </w:rPr>
  </w:style>
  <w:style w:type="paragraph" w:styleId="TOC8">
    <w:name w:val="toc 8"/>
    <w:basedOn w:val="Normal"/>
    <w:next w:val="Normal"/>
    <w:autoRedefine/>
    <w:uiPriority w:val="39"/>
    <w:unhideWhenUsed/>
    <w:qFormat/>
    <w:pPr>
      <w:ind w:left="1400"/>
    </w:pPr>
    <w:rPr>
      <w:rFonts w:ascii="Cambria" w:hAnsi="Cambria" w:cs="Times New Roman"/>
      <w:szCs w:val="24"/>
    </w:rPr>
  </w:style>
  <w:style w:type="paragraph" w:styleId="TOC9">
    <w:name w:val="toc 9"/>
    <w:basedOn w:val="Normal"/>
    <w:next w:val="Normal"/>
    <w:autoRedefine/>
    <w:uiPriority w:val="39"/>
    <w:unhideWhenUsed/>
    <w:qFormat/>
    <w:pPr>
      <w:ind w:left="1600"/>
    </w:pPr>
    <w:rPr>
      <w:rFonts w:ascii="Cambria" w:hAnsi="Cambria" w:cs="Times New Roman"/>
      <w:szCs w:val="24"/>
    </w:rPr>
  </w:style>
  <w:style w:type="table" w:styleId="LightShading">
    <w:name w:val="Light Shading"/>
    <w:basedOn w:val="TableNormal"/>
    <w:uiPriority w:val="60"/>
    <w:qFormat/>
    <w:rPr>
      <w:rFonts w:ascii="Cambria" w:eastAsia="Cambria" w:hAnsi="Cambria"/>
      <w:color w:val="000000"/>
      <w:szCs w:val="22"/>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pPr>
      <w:jc w:val="both"/>
    </w:pPr>
    <w:rPr>
      <w:rFonts w:ascii="Cambria" w:eastAsia="Cambria" w:hAnsi="Cambria"/>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Shading2">
    <w:name w:val="Medium Shading 2"/>
    <w:basedOn w:val="TableNormal"/>
    <w:uiPriority w:val="64"/>
    <w:qFormat/>
    <w:pPr>
      <w:jc w:val="both"/>
    </w:pPr>
    <w:rPr>
      <w:rFonts w:ascii="Cambria" w:eastAsia="Cambria" w:hAnsi="Cambria"/>
      <w:szCs w:val="22"/>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Style14">
    <w:name w:val="_Style 1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5">
    <w:name w:val="_Style 1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6">
    <w:name w:val="_Style 16"/>
    <w:basedOn w:val="TableNormal"/>
    <w:qFormat/>
    <w:rPr>
      <w:rFonts w:ascii="Arial" w:eastAsia="Arial" w:hAnsi="Arial" w:cs="Arial"/>
    </w:rPr>
    <w:tblPr>
      <w:tblCellMar>
        <w:left w:w="115" w:type="dxa"/>
        <w:right w:w="115" w:type="dxa"/>
      </w:tblCellMar>
    </w:tbl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7">
    <w:name w:val="_Style 1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8">
    <w:name w:val="_Style 1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9">
    <w:name w:val="_Style 1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0">
    <w:name w:val="_Style 2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1">
    <w:name w:val="_Style 2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2">
    <w:name w:val="_Style 2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3">
    <w:name w:val="_Style 2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4">
    <w:name w:val="_Style 2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5">
    <w:name w:val="_Style 2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6">
    <w:name w:val="_Style 2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7">
    <w:name w:val="_Style 2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8">
    <w:name w:val="_Style 2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9">
    <w:name w:val="_Style 2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0">
    <w:name w:val="_Style 3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1">
    <w:name w:val="_Style 3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2">
    <w:name w:val="_Style 3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3">
    <w:name w:val="_Style 3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4">
    <w:name w:val="_Style 3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5">
    <w:name w:val="_Style 3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6">
    <w:name w:val="_Style 3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7">
    <w:name w:val="_Style 3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8">
    <w:name w:val="_Style 3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9">
    <w:name w:val="_Style 3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0">
    <w:name w:val="_Style 4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1">
    <w:name w:val="_Style 4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2">
    <w:name w:val="_Style 4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3">
    <w:name w:val="_Style 4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4">
    <w:name w:val="_Style 4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5">
    <w:name w:val="_Style 4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6">
    <w:name w:val="_Style 4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7">
    <w:name w:val="_Style 4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8">
    <w:name w:val="_Style 4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9">
    <w:name w:val="_Style 4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0">
    <w:name w:val="_Style 5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1">
    <w:name w:val="_Style 5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2">
    <w:name w:val="_Style 5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3">
    <w:name w:val="_Style 5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4">
    <w:name w:val="_Style 5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5">
    <w:name w:val="_Style 5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6">
    <w:name w:val="_Style 5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7">
    <w:name w:val="_Style 5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8">
    <w:name w:val="_Style 5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9">
    <w:name w:val="_Style 5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0">
    <w:name w:val="_Style 6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1">
    <w:name w:val="_Style 6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2">
    <w:name w:val="_Style 6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3">
    <w:name w:val="_Style 6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4">
    <w:name w:val="_Style 6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5">
    <w:name w:val="_Style 6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link w:val="Heading7"/>
    <w:qFormat/>
    <w:rPr>
      <w:rFonts w:ascii="Times New Roman" w:eastAsia="Times New Roman" w:hAnsi="Times New Roman" w:cs="Times New Roman"/>
      <w:szCs w:val="22"/>
    </w:rPr>
  </w:style>
  <w:style w:type="character" w:customStyle="1" w:styleId="Heading8Char">
    <w:name w:val="Heading 8 Char"/>
    <w:link w:val="Heading8"/>
    <w:qFormat/>
    <w:rPr>
      <w:rFonts w:ascii="Times New Roman" w:eastAsia="Times New Roman" w:hAnsi="Times New Roman" w:cs="Times New Roman"/>
      <w:i/>
      <w:iCs/>
      <w:szCs w:val="22"/>
    </w:rPr>
  </w:style>
  <w:style w:type="character" w:customStyle="1" w:styleId="Heading9Char">
    <w:name w:val="Heading 9 Char"/>
    <w:link w:val="Heading9"/>
    <w:qFormat/>
    <w:rPr>
      <w:rFonts w:ascii="Arial" w:eastAsia="Times New Roman" w:hAnsi="Arial" w:cs="Arial"/>
      <w:sz w:val="22"/>
      <w:szCs w:val="22"/>
    </w:rPr>
  </w:style>
  <w:style w:type="character" w:customStyle="1" w:styleId="Heading1Char">
    <w:name w:val="Heading 1 Char"/>
    <w:link w:val="Heading1"/>
    <w:uiPriority w:val="9"/>
    <w:qFormat/>
    <w:rPr>
      <w:b/>
      <w:sz w:val="48"/>
      <w:szCs w:val="48"/>
    </w:rPr>
  </w:style>
  <w:style w:type="character" w:customStyle="1" w:styleId="Heading2Char">
    <w:name w:val="Heading 2 Char"/>
    <w:link w:val="Heading2"/>
    <w:uiPriority w:val="9"/>
    <w:qFormat/>
    <w:rPr>
      <w:b/>
      <w:sz w:val="36"/>
      <w:szCs w:val="36"/>
    </w:rPr>
  </w:style>
  <w:style w:type="character" w:customStyle="1" w:styleId="Heading3Char">
    <w:name w:val="Heading 3 Char"/>
    <w:link w:val="Heading3"/>
    <w:uiPriority w:val="9"/>
    <w:qFormat/>
    <w:rPr>
      <w:rFonts w:ascii="Arial" w:hAnsi="Arial" w:cs="Arial"/>
      <w:b/>
      <w:bCs/>
      <w:sz w:val="24"/>
      <w:szCs w:val="22"/>
      <w:shd w:val="clear" w:color="auto" w:fill="FFC000"/>
    </w:rPr>
  </w:style>
  <w:style w:type="character" w:customStyle="1" w:styleId="Heading4Char">
    <w:name w:val="Heading 4 Char"/>
    <w:link w:val="Heading4"/>
    <w:qFormat/>
    <w:rPr>
      <w:b/>
      <w:sz w:val="24"/>
      <w:szCs w:val="24"/>
    </w:rPr>
  </w:style>
  <w:style w:type="character" w:customStyle="1" w:styleId="Heading5Char">
    <w:name w:val="Heading 5 Char"/>
    <w:link w:val="Heading5"/>
    <w:qFormat/>
    <w:rPr>
      <w:b/>
      <w:sz w:val="22"/>
      <w:szCs w:val="22"/>
    </w:rPr>
  </w:style>
  <w:style w:type="character" w:customStyle="1" w:styleId="Heading6Char">
    <w:name w:val="Heading 6 Char"/>
    <w:link w:val="Heading6"/>
    <w:qFormat/>
    <w:rPr>
      <w:b/>
    </w:rPr>
  </w:style>
  <w:style w:type="paragraph" w:styleId="ListParagraph">
    <w:name w:val="List Paragraph"/>
    <w:basedOn w:val="Normal"/>
    <w:link w:val="ListParagraphChar"/>
    <w:uiPriority w:val="34"/>
    <w:qFormat/>
    <w:pPr>
      <w:ind w:left="720"/>
      <w:contextualSpacing/>
    </w:pPr>
    <w:rPr>
      <w:rFonts w:ascii="Cambria" w:eastAsia="Cambria" w:hAnsi="Cambria" w:cs="Times New Roman"/>
      <w:szCs w:val="22"/>
    </w:rPr>
  </w:style>
  <w:style w:type="character" w:customStyle="1" w:styleId="ListParagraphChar">
    <w:name w:val="List Paragraph Char"/>
    <w:link w:val="ListParagraph"/>
    <w:uiPriority w:val="34"/>
    <w:qFormat/>
    <w:rPr>
      <w:rFonts w:ascii="Cambria" w:eastAsia="Cambria" w:hAnsi="Cambria" w:cs="Times New Roman"/>
      <w:szCs w:val="22"/>
    </w:rPr>
  </w:style>
  <w:style w:type="character" w:customStyle="1" w:styleId="BodyTextChar">
    <w:name w:val="Body Text Char"/>
    <w:link w:val="BodyText"/>
    <w:qFormat/>
    <w:rPr>
      <w:rFonts w:ascii="Times New Roman" w:eastAsia="Times New Roman" w:hAnsi="Times New Roman" w:cs="Times New Roman"/>
      <w:szCs w:val="22"/>
      <w:lang w:val="en-AU"/>
    </w:rPr>
  </w:style>
  <w:style w:type="character" w:customStyle="1" w:styleId="BalloonTextChar">
    <w:name w:val="Balloon Text Char"/>
    <w:link w:val="BalloonText"/>
    <w:uiPriority w:val="99"/>
    <w:semiHidden/>
    <w:qFormat/>
    <w:rPr>
      <w:rFonts w:ascii="Tahoma" w:eastAsia="Cambria" w:hAnsi="Tahoma" w:cs="Tahoma"/>
      <w:sz w:val="16"/>
      <w:szCs w:val="16"/>
    </w:rPr>
  </w:style>
  <w:style w:type="paragraph" w:customStyle="1" w:styleId="Nameofrecorder">
    <w:name w:val="Name of recorder"/>
    <w:basedOn w:val="Normal"/>
    <w:qFormat/>
    <w:rPr>
      <w:rFonts w:ascii="Times New Roman" w:eastAsia="Times New Roman" w:hAnsi="Times New Roman" w:cs="Times New Roman"/>
      <w:bCs/>
      <w:sz w:val="22"/>
    </w:rPr>
  </w:style>
  <w:style w:type="character" w:customStyle="1" w:styleId="HeaderChar">
    <w:name w:val="Header Char"/>
    <w:link w:val="Header"/>
    <w:uiPriority w:val="99"/>
    <w:qFormat/>
    <w:rPr>
      <w:rFonts w:ascii="Cambria" w:eastAsia="Cambria" w:hAnsi="Cambria" w:cs="Times New Roman"/>
      <w:szCs w:val="22"/>
    </w:rPr>
  </w:style>
  <w:style w:type="character" w:customStyle="1" w:styleId="FooterChar">
    <w:name w:val="Footer Char"/>
    <w:link w:val="Footer"/>
    <w:uiPriority w:val="99"/>
    <w:qFormat/>
    <w:rPr>
      <w:rFonts w:ascii="Cambria" w:eastAsia="Cambria" w:hAnsi="Cambria" w:cs="Times New Roman"/>
      <w:szCs w:val="22"/>
    </w:rPr>
  </w:style>
  <w:style w:type="paragraph" w:customStyle="1" w:styleId="Default">
    <w:name w:val="Default"/>
    <w:qFormat/>
    <w:pPr>
      <w:autoSpaceDE w:val="0"/>
      <w:autoSpaceDN w:val="0"/>
      <w:adjustRightInd w:val="0"/>
    </w:pPr>
    <w:rPr>
      <w:rFonts w:eastAsia="Cambria"/>
      <w:color w:val="000000"/>
      <w:sz w:val="24"/>
      <w:szCs w:val="24"/>
      <w:lang w:val="en-GB"/>
    </w:rPr>
  </w:style>
  <w:style w:type="paragraph" w:customStyle="1" w:styleId="Listoftools">
    <w:name w:val="List of tools"/>
    <w:basedOn w:val="Normal"/>
    <w:qFormat/>
    <w:rPr>
      <w:rFonts w:ascii="Times New Roman" w:eastAsia="Times New Roman" w:hAnsi="Times New Roman" w:cs="Times New Roman"/>
      <w:sz w:val="22"/>
    </w:rPr>
  </w:style>
  <w:style w:type="character" w:customStyle="1" w:styleId="CommentTextChar">
    <w:name w:val="Comment Text Char"/>
    <w:link w:val="CommentText"/>
    <w:uiPriority w:val="99"/>
    <w:qFormat/>
    <w:rPr>
      <w:rFonts w:ascii="Cambria" w:eastAsia="Cambria" w:hAnsi="Cambria" w:cs="Times New Roman"/>
    </w:rPr>
  </w:style>
  <w:style w:type="character" w:customStyle="1" w:styleId="CommentSubjectChar">
    <w:name w:val="Comment Subject Char"/>
    <w:link w:val="CommentSubject"/>
    <w:uiPriority w:val="99"/>
    <w:semiHidden/>
    <w:qFormat/>
    <w:rPr>
      <w:rFonts w:ascii="Cambria" w:eastAsia="Cambria" w:hAnsi="Cambria" w:cs="Times New Roman"/>
      <w:b/>
      <w:bCs/>
    </w:rPr>
  </w:style>
  <w:style w:type="paragraph" w:customStyle="1" w:styleId="ecxmsonormal">
    <w:name w:val="ecxmsonormal"/>
    <w:basedOn w:val="Normal"/>
    <w:qFormat/>
    <w:pPr>
      <w:spacing w:before="100" w:beforeAutospacing="1" w:after="100" w:afterAutospacing="1"/>
    </w:pPr>
    <w:rPr>
      <w:rFonts w:ascii="Times New Roman" w:eastAsia="Times New Roman" w:hAnsi="Times New Roman" w:cs="Times New Roman"/>
      <w:szCs w:val="22"/>
      <w:lang w:val="en-GB"/>
    </w:rPr>
  </w:style>
  <w:style w:type="table" w:customStyle="1" w:styleId="TableGrid1">
    <w:name w:val="Table Grid1"/>
    <w:basedOn w:val="TableNormal"/>
    <w:uiPriority w:val="5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spacing w:after="0" w:line="276" w:lineRule="auto"/>
      <w:outlineLvl w:val="9"/>
    </w:pPr>
    <w:rPr>
      <w:rFonts w:eastAsia="Times New Roman" w:cs="Times New Roman"/>
      <w:bCs/>
      <w:color w:val="365F91"/>
      <w:sz w:val="28"/>
      <w:szCs w:val="28"/>
      <w:lang w:eastAsia="ja-JP"/>
    </w:rPr>
  </w:style>
  <w:style w:type="paragraph" w:customStyle="1" w:styleId="TableParagraph">
    <w:name w:val="Table Paragraph"/>
    <w:basedOn w:val="Normal"/>
    <w:uiPriority w:val="1"/>
    <w:qFormat/>
    <w:pPr>
      <w:widowControl w:val="0"/>
    </w:pPr>
    <w:rPr>
      <w:rFonts w:ascii="Cambria" w:eastAsia="Cambria" w:hAnsi="Cambria" w:cs="Times New Roman"/>
      <w:sz w:val="22"/>
      <w:szCs w:val="22"/>
    </w:rPr>
  </w:style>
  <w:style w:type="paragraph" w:customStyle="1" w:styleId="DutyStyle">
    <w:name w:val="Duty Style"/>
    <w:basedOn w:val="Normal"/>
    <w:qFormat/>
    <w:pPr>
      <w:tabs>
        <w:tab w:val="left" w:pos="288"/>
      </w:tabs>
      <w:spacing w:before="120"/>
    </w:pPr>
    <w:rPr>
      <w:rFonts w:ascii="Arial" w:eastAsia="Times New Roman" w:hAnsi="Arial" w:cs="Arial"/>
      <w:b/>
      <w:bCs/>
      <w:sz w:val="22"/>
    </w:rPr>
  </w:style>
  <w:style w:type="paragraph" w:customStyle="1" w:styleId="Taskstyle">
    <w:name w:val="Task style"/>
    <w:basedOn w:val="Normal"/>
    <w:qFormat/>
    <w:pPr>
      <w:keepNext/>
      <w:tabs>
        <w:tab w:val="left" w:pos="288"/>
        <w:tab w:val="left" w:pos="450"/>
      </w:tabs>
      <w:spacing w:before="60"/>
      <w:ind w:left="90"/>
      <w:outlineLvl w:val="0"/>
    </w:pPr>
    <w:rPr>
      <w:rFonts w:ascii="Arial" w:eastAsia="Times New Roman" w:hAnsi="Arial" w:cs="Arial"/>
      <w:sz w:val="18"/>
    </w:rPr>
  </w:style>
  <w:style w:type="paragraph" w:customStyle="1" w:styleId="DACUMFacilitator">
    <w:name w:val="DACUM Facilitator"/>
    <w:basedOn w:val="Normal"/>
    <w:qFormat/>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qFormat/>
  </w:style>
  <w:style w:type="paragraph" w:customStyle="1" w:styleId="Toolsequipment">
    <w:name w:val="Tools/equipment"/>
    <w:basedOn w:val="Normal"/>
    <w:qFormat/>
    <w:pPr>
      <w:spacing w:before="120" w:after="120"/>
    </w:pPr>
    <w:rPr>
      <w:rFonts w:ascii="Times New Roman" w:eastAsia="Times New Roman" w:hAnsi="Times New Roman" w:cs="Times New Roman"/>
    </w:rPr>
  </w:style>
  <w:style w:type="table" w:customStyle="1" w:styleId="TableGrid10">
    <w:name w:val="TableGrid1"/>
    <w:qFormat/>
    <w:rPr>
      <w:rFonts w:eastAsia="Times New Roman" w:cs="Arial"/>
      <w:szCs w:val="22"/>
    </w:rPr>
    <w:tblPr>
      <w:tblCellMar>
        <w:top w:w="0" w:type="dxa"/>
        <w:left w:w="0" w:type="dxa"/>
        <w:bottom w:w="0" w:type="dxa"/>
        <w:right w:w="0" w:type="dxa"/>
      </w:tblCellMar>
    </w:tblPr>
  </w:style>
  <w:style w:type="table" w:customStyle="1" w:styleId="TableGrid2">
    <w:name w:val="TableGrid2"/>
    <w:qFormat/>
    <w:rPr>
      <w:rFonts w:eastAsia="Times New Roman" w:cs="Arial"/>
      <w:szCs w:val="22"/>
    </w:rPr>
    <w:tblPr>
      <w:tblCellMar>
        <w:top w:w="0" w:type="dxa"/>
        <w:left w:w="0" w:type="dxa"/>
        <w:bottom w:w="0" w:type="dxa"/>
        <w:right w:w="0" w:type="dxa"/>
      </w:tblCellMar>
    </w:tblPr>
  </w:style>
  <w:style w:type="table" w:customStyle="1" w:styleId="TableGrid3">
    <w:name w:val="TableGrid3"/>
    <w:qFormat/>
    <w:rPr>
      <w:rFonts w:eastAsia="Times New Roman" w:cs="Arial"/>
      <w:szCs w:val="22"/>
    </w:rPr>
    <w:tblPr>
      <w:tblCellMar>
        <w:top w:w="0" w:type="dxa"/>
        <w:left w:w="0" w:type="dxa"/>
        <w:bottom w:w="0" w:type="dxa"/>
        <w:right w:w="0" w:type="dxa"/>
      </w:tblCellMar>
    </w:tblPr>
  </w:style>
  <w:style w:type="character" w:customStyle="1" w:styleId="FootnoteTextChar">
    <w:name w:val="Footnote Text Char"/>
    <w:link w:val="FootnoteText"/>
    <w:uiPriority w:val="99"/>
    <w:semiHidden/>
    <w:qFormat/>
    <w:rPr>
      <w:rFonts w:ascii="Cambria" w:eastAsia="Cambria" w:hAnsi="Cambria" w:cs="Times New Roman"/>
    </w:rPr>
  </w:style>
  <w:style w:type="table" w:customStyle="1" w:styleId="TableGrid20">
    <w:name w:val="Table Grid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GridTable41">
    <w:name w:val="Grid Table 41"/>
    <w:basedOn w:val="TableNormal"/>
    <w:uiPriority w:val="49"/>
    <w:qFormat/>
    <w:rPr>
      <w:rFonts w:ascii="Cambria" w:eastAsia="Cambria" w:hAnsi="Cambria"/>
      <w:szCs w:val="22"/>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qFormat/>
    <w:rPr>
      <w:rFonts w:ascii="Cambria" w:eastAsia="Cambria" w:hAnsi="Cambria"/>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qFormat/>
    <w:rPr>
      <w:rFonts w:ascii="Cambria" w:eastAsia="Cambria" w:hAnsi="Cambria"/>
      <w:color w:val="000000"/>
      <w:szCs w:val="22"/>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qFormat/>
    <w:pPr>
      <w:spacing w:before="100" w:beforeAutospacing="1" w:after="100" w:afterAutospacing="1"/>
    </w:pPr>
    <w:rPr>
      <w:rFonts w:ascii="Times New Roman" w:eastAsia="Times New Roman" w:hAnsi="Times New Roman" w:cs="Times New Roman"/>
      <w:szCs w:val="22"/>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qFormat/>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qFormat/>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qFormat/>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paragraph" w:customStyle="1" w:styleId="trt0xe">
    <w:name w:val="trt0xe"/>
    <w:basedOn w:val="Normal"/>
    <w:qFormat/>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qFormat/>
  </w:style>
  <w:style w:type="table" w:customStyle="1" w:styleId="TableGrid14">
    <w:name w:val="Table Grid14"/>
    <w:basedOn w:val="TableNormal"/>
    <w:uiPriority w:val="5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Cambria" w:eastAsia="Times New Roman" w:hAnsi="Cambria" w:cs="Times New Roman"/>
      <w:szCs w:val="22"/>
    </w:rPr>
  </w:style>
  <w:style w:type="paragraph" w:customStyle="1" w:styleId="BalloonText1">
    <w:name w:val="Balloon Text1"/>
    <w:basedOn w:val="Normal"/>
    <w:next w:val="BalloonText"/>
    <w:uiPriority w:val="99"/>
    <w:semiHidden/>
    <w:unhideWhenUsed/>
    <w:qFormat/>
    <w:rPr>
      <w:rFonts w:ascii="Tahoma" w:eastAsia="Times New Roman" w:hAnsi="Tahoma" w:cs="Tahoma"/>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pPr>
    <w:rPr>
      <w:rFonts w:ascii="Cambria" w:eastAsia="Times New Roman" w:hAnsi="Cambria" w:cs="Times New Roman"/>
      <w:szCs w:val="22"/>
    </w:rPr>
  </w:style>
  <w:style w:type="paragraph" w:customStyle="1" w:styleId="Footer1">
    <w:name w:val="Footer1"/>
    <w:basedOn w:val="Normal"/>
    <w:next w:val="Footer"/>
    <w:uiPriority w:val="99"/>
    <w:unhideWhenUsed/>
    <w:qFormat/>
    <w:pPr>
      <w:tabs>
        <w:tab w:val="center" w:pos="4680"/>
        <w:tab w:val="right" w:pos="9360"/>
      </w:tabs>
    </w:pPr>
    <w:rPr>
      <w:rFonts w:ascii="Cambria" w:eastAsia="Times New Roman" w:hAnsi="Cambria" w:cs="Times New Roman"/>
      <w:szCs w:val="22"/>
    </w:rPr>
  </w:style>
  <w:style w:type="paragraph" w:customStyle="1" w:styleId="CommentText1">
    <w:name w:val="Comment Text1"/>
    <w:basedOn w:val="Normal"/>
    <w:next w:val="CommentText"/>
    <w:uiPriority w:val="99"/>
    <w:semiHidden/>
    <w:unhideWhenUsed/>
    <w:qFormat/>
    <w:rPr>
      <w:rFonts w:ascii="Cambria" w:eastAsia="Times New Roman" w:hAnsi="Cambria" w:cs="Times New Roman"/>
    </w:rPr>
  </w:style>
  <w:style w:type="paragraph" w:customStyle="1" w:styleId="CommentSubject1">
    <w:name w:val="Comment Subject1"/>
    <w:basedOn w:val="CommentText"/>
    <w:next w:val="CommentText"/>
    <w:uiPriority w:val="99"/>
    <w:semiHidden/>
    <w:unhideWhenUsed/>
    <w:qFormat/>
    <w:rPr>
      <w:rFonts w:eastAsia="Times New Roman"/>
      <w:b/>
      <w:bCs/>
    </w:rPr>
  </w:style>
  <w:style w:type="table" w:customStyle="1" w:styleId="TableGrid11">
    <w:name w:val="Table Grid11"/>
    <w:basedOn w:val="TableNormal"/>
    <w:uiPriority w:val="5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qFormat/>
    <w:pPr>
      <w:jc w:val="center"/>
    </w:pPr>
    <w:rPr>
      <w:rFonts w:ascii="Cambria" w:eastAsia="Times New Roman" w:hAnsi="Cambria" w:cs="Times New Roman"/>
      <w:szCs w:val="22"/>
    </w:rPr>
  </w:style>
  <w:style w:type="paragraph" w:customStyle="1" w:styleId="FootnoteText1">
    <w:name w:val="Footnote Text1"/>
    <w:basedOn w:val="Normal"/>
    <w:next w:val="FootnoteText"/>
    <w:uiPriority w:val="99"/>
    <w:semiHidden/>
    <w:unhideWhenUsed/>
    <w:qFormat/>
    <w:rPr>
      <w:rFonts w:ascii="Cambria" w:eastAsia="Times New Roman" w:hAnsi="Cambria" w:cs="Times New Roman"/>
    </w:rPr>
  </w:style>
  <w:style w:type="paragraph" w:customStyle="1" w:styleId="TOC31">
    <w:name w:val="TOC 31"/>
    <w:basedOn w:val="Normal"/>
    <w:next w:val="Normal"/>
    <w:autoRedefine/>
    <w:uiPriority w:val="39"/>
    <w:unhideWhenUsed/>
    <w:qFormat/>
    <w:pPr>
      <w:spacing w:after="100" w:line="259" w:lineRule="auto"/>
      <w:ind w:left="440"/>
    </w:pPr>
    <w:rPr>
      <w:rFonts w:ascii="Cambria" w:eastAsia="Times New Roman" w:hAnsi="Cambria" w:cs="Times New Roman"/>
      <w:sz w:val="22"/>
      <w:szCs w:val="22"/>
    </w:rPr>
  </w:style>
  <w:style w:type="table" w:customStyle="1" w:styleId="ListTable3-Accent11">
    <w:name w:val="List Table 3 - Accent 11"/>
    <w:basedOn w:val="TableNormal"/>
    <w:uiPriority w:val="48"/>
    <w:qFormat/>
    <w:rPr>
      <w:rFonts w:ascii="Cambria" w:eastAsia="Cambria" w:hAnsi="Cambria"/>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uiPriority w:val="9"/>
    <w:semiHidden/>
    <w:qFormat/>
    <w:rPr>
      <w:rFonts w:ascii="Calibri" w:eastAsia="Times New Roman" w:hAnsi="Calibri" w:cs="Times New Roman"/>
      <w:b/>
      <w:bCs/>
      <w:color w:val="4F81BD"/>
      <w:sz w:val="26"/>
      <w:szCs w:val="26"/>
    </w:rPr>
  </w:style>
  <w:style w:type="character" w:customStyle="1" w:styleId="BalloonTextChar1">
    <w:name w:val="Balloon Text Char1"/>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qFormat/>
  </w:style>
  <w:style w:type="character" w:customStyle="1" w:styleId="CommentTextChar1">
    <w:name w:val="Comment Text Char1"/>
    <w:uiPriority w:val="99"/>
    <w:semiHidden/>
    <w:rPr>
      <w:sz w:val="20"/>
      <w:szCs w:val="20"/>
    </w:rPr>
  </w:style>
  <w:style w:type="character" w:customStyle="1" w:styleId="CommentSubjectChar1">
    <w:name w:val="Comment Subject Char1"/>
    <w:uiPriority w:val="99"/>
    <w:semiHidden/>
    <w:qFormat/>
    <w:rPr>
      <w:b/>
      <w:bCs/>
      <w:sz w:val="20"/>
      <w:szCs w:val="20"/>
    </w:rPr>
  </w:style>
  <w:style w:type="character" w:customStyle="1" w:styleId="FootnoteTextChar1">
    <w:name w:val="Footnote Text Char1"/>
    <w:uiPriority w:val="99"/>
    <w:semiHidden/>
    <w:rPr>
      <w:sz w:val="20"/>
      <w:szCs w:val="20"/>
    </w:rPr>
  </w:style>
  <w:style w:type="table" w:customStyle="1" w:styleId="TableGrid15">
    <w:name w:val="Table Grid15"/>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Pr>
      <w:rFonts w:eastAsia="Times New Roman" w:cs="Arial"/>
      <w:szCs w:val="22"/>
    </w:rPr>
    <w:tblPr>
      <w:tblCellMar>
        <w:top w:w="0" w:type="dxa"/>
        <w:left w:w="0" w:type="dxa"/>
        <w:bottom w:w="0" w:type="dxa"/>
        <w:right w:w="0" w:type="dxa"/>
      </w:tblCellMar>
    </w:tblPr>
  </w:style>
  <w:style w:type="table" w:customStyle="1" w:styleId="TableGrid210">
    <w:name w:val="TableGrid21"/>
    <w:rPr>
      <w:rFonts w:eastAsia="Times New Roman" w:cs="Arial"/>
      <w:szCs w:val="22"/>
    </w:rPr>
    <w:tblPr>
      <w:tblCellMar>
        <w:top w:w="0" w:type="dxa"/>
        <w:left w:w="0" w:type="dxa"/>
        <w:bottom w:w="0" w:type="dxa"/>
        <w:right w:w="0" w:type="dxa"/>
      </w:tblCellMar>
    </w:tblPr>
  </w:style>
  <w:style w:type="table" w:customStyle="1" w:styleId="TableGrid31">
    <w:name w:val="TableGrid31"/>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Pr>
      <w:rFonts w:ascii="Cambria" w:eastAsia="Cambria" w:hAnsi="Cambria"/>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link w:val="BodyTextIndent"/>
    <w:uiPriority w:val="99"/>
    <w:semiHidden/>
    <w:rPr>
      <w:rFonts w:ascii="Cambria" w:eastAsia="Cambria" w:hAnsi="Cambria" w:cs="Times New Roman"/>
      <w:sz w:val="22"/>
      <w:szCs w:val="22"/>
    </w:rPr>
  </w:style>
  <w:style w:type="character" w:customStyle="1" w:styleId="BodyTextIndent3Char">
    <w:name w:val="Body Text Indent 3 Char"/>
    <w:link w:val="BodyTextIndent3"/>
    <w:uiPriority w:val="99"/>
    <w:semiHidden/>
    <w:rPr>
      <w:rFonts w:ascii="Cambria" w:eastAsia="Cambria" w:hAnsi="Cambria" w:cs="Times New Roman"/>
      <w:sz w:val="16"/>
      <w:szCs w:val="16"/>
    </w:rPr>
  </w:style>
  <w:style w:type="table" w:customStyle="1" w:styleId="TableGrid32">
    <w:name w:val="Table Grid32"/>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ascii="Cambria" w:eastAsia="Times New Roman" w:hAnsi="Cambria"/>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GridTable42">
    <w:name w:val="Grid Table 42"/>
    <w:basedOn w:val="TableNormal"/>
    <w:uiPriority w:val="49"/>
    <w:rPr>
      <w:rFonts w:ascii="Cambria" w:eastAsia="Cambria" w:hAnsi="Cambria"/>
      <w:szCs w:val="22"/>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Pr>
      <w:rFonts w:ascii="Cambria" w:eastAsia="Cambria" w:hAnsi="Cambria"/>
      <w:color w:val="000000"/>
      <w:szCs w:val="22"/>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link w:val="NoSpacingChar"/>
    <w:uiPriority w:val="1"/>
    <w:qFormat/>
    <w:rPr>
      <w:rFonts w:ascii="Cambria" w:eastAsia="Cambria" w:hAnsi="Cambria"/>
      <w:szCs w:val="22"/>
    </w:rPr>
  </w:style>
  <w:style w:type="character" w:customStyle="1" w:styleId="BodyTextIndent2Char">
    <w:name w:val="Body Text Indent 2 Char"/>
    <w:link w:val="BodyTextIndent2"/>
    <w:uiPriority w:val="99"/>
    <w:qFormat/>
    <w:rPr>
      <w:rFonts w:ascii="Cambria" w:eastAsia="Cambria" w:hAnsi="Cambria" w:cs="Times New Roman"/>
      <w:szCs w:val="22"/>
    </w:rPr>
  </w:style>
  <w:style w:type="character" w:customStyle="1" w:styleId="BoldandItalics">
    <w:name w:val="Bold and Italics"/>
    <w:qFormat/>
    <w:rPr>
      <w:b/>
      <w:i/>
      <w:u w:val="none"/>
    </w:rPr>
  </w:style>
  <w:style w:type="character" w:customStyle="1" w:styleId="SpecialBold">
    <w:name w:val="Special Bold"/>
    <w:rPr>
      <w:b/>
      <w:spacing w:val="0"/>
    </w:rPr>
  </w:style>
  <w:style w:type="character" w:customStyle="1" w:styleId="SubtitleChar">
    <w:name w:val="Subtitle Char"/>
    <w:link w:val="Subtitle"/>
    <w:rPr>
      <w:rFonts w:ascii="Georgia" w:eastAsia="Georgia" w:hAnsi="Georgia" w:cs="Georgia"/>
      <w:i/>
      <w:color w:val="666666"/>
      <w:sz w:val="48"/>
      <w:szCs w:val="48"/>
    </w:rPr>
  </w:style>
  <w:style w:type="paragraph" w:customStyle="1" w:styleId="GlossaryHeading">
    <w:name w:val="Glossary Heading"/>
    <w:basedOn w:val="Normal"/>
    <w:qFormat/>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Pr>
      <w:rFonts w:ascii="Arial" w:hAnsi="Arial" w:cs="Arial" w:hint="default"/>
      <w:color w:val="000000"/>
      <w:sz w:val="20"/>
      <w:szCs w:val="20"/>
    </w:r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style>
  <w:style w:type="character" w:customStyle="1" w:styleId="l6">
    <w:name w:val="l6"/>
    <w:basedOn w:val="DefaultParagraphFont"/>
  </w:style>
  <w:style w:type="character" w:customStyle="1" w:styleId="ilfuvd">
    <w:name w:val="ilfuvd"/>
    <w:basedOn w:val="DefaultParagraphFont"/>
    <w:qFormat/>
  </w:style>
  <w:style w:type="paragraph" w:customStyle="1" w:styleId="toclevel-1">
    <w:name w:val="toclevel-1"/>
    <w:basedOn w:val="Normal"/>
    <w:qFormat/>
    <w:pPr>
      <w:spacing w:before="100" w:beforeAutospacing="1" w:after="100" w:afterAutospacing="1"/>
    </w:pPr>
    <w:rPr>
      <w:rFonts w:ascii="Times New Roman" w:eastAsia="Times New Roman" w:hAnsi="Times New Roman" w:cs="Times New Roman"/>
      <w:szCs w:val="22"/>
      <w:lang w:val="en-GB"/>
    </w:rPr>
  </w:style>
  <w:style w:type="character" w:customStyle="1" w:styleId="toctext">
    <w:name w:val="toctext"/>
    <w:basedOn w:val="DefaultParagraphFont"/>
    <w:qFormat/>
  </w:style>
  <w:style w:type="character" w:customStyle="1" w:styleId="tocnumber">
    <w:name w:val="tocnumber"/>
    <w:basedOn w:val="DefaultParagraphFont"/>
    <w:qFormat/>
  </w:style>
  <w:style w:type="character" w:customStyle="1" w:styleId="fn">
    <w:name w:val="fn"/>
    <w:basedOn w:val="DefaultParagraphFont"/>
    <w:qForma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qFormat/>
  </w:style>
  <w:style w:type="character" w:customStyle="1" w:styleId="fusion-comments">
    <w:name w:val="fusion-comments"/>
    <w:basedOn w:val="DefaultParagraphFont"/>
  </w:style>
  <w:style w:type="character" w:customStyle="1" w:styleId="screen-reader-text3">
    <w:name w:val="screen-reader-text3"/>
  </w:style>
  <w:style w:type="paragraph" w:customStyle="1" w:styleId="flex-active-slide">
    <w:name w:val="flex-active-slide"/>
    <w:basedOn w:val="Normal"/>
    <w:qFormat/>
    <w:pPr>
      <w:spacing w:before="100" w:beforeAutospacing="1" w:after="100" w:afterAutospacing="1"/>
    </w:pPr>
    <w:rPr>
      <w:rFonts w:ascii="Times New Roman" w:eastAsia="Times New Roman" w:hAnsi="Times New Roman" w:cs="Times New Roman"/>
      <w:szCs w:val="22"/>
      <w:lang w:val="en-GB"/>
    </w:rPr>
  </w:style>
  <w:style w:type="paragraph" w:customStyle="1" w:styleId="flex-nav-prev">
    <w:name w:val="flex-nav-prev"/>
    <w:basedOn w:val="Normal"/>
    <w:qFormat/>
    <w:pPr>
      <w:spacing w:before="100" w:beforeAutospacing="1" w:after="100" w:afterAutospacing="1"/>
    </w:pPr>
    <w:rPr>
      <w:rFonts w:ascii="Times New Roman" w:eastAsia="Times New Roman" w:hAnsi="Times New Roman" w:cs="Times New Roman"/>
      <w:szCs w:val="22"/>
      <w:lang w:val="en-GB"/>
    </w:rPr>
  </w:style>
  <w:style w:type="paragraph" w:customStyle="1" w:styleId="flex-nav-next">
    <w:name w:val="flex-nav-next"/>
    <w:basedOn w:val="Normal"/>
    <w:pPr>
      <w:spacing w:before="100" w:beforeAutospacing="1" w:after="100" w:afterAutospacing="1"/>
    </w:pPr>
    <w:rPr>
      <w:rFonts w:ascii="Times New Roman" w:eastAsia="Times New Roman" w:hAnsi="Times New Roman" w:cs="Times New Roman"/>
      <w:szCs w:val="22"/>
      <w:lang w:val="en-GB"/>
    </w:rPr>
  </w:style>
  <w:style w:type="character" w:customStyle="1" w:styleId="NoSpacingChar">
    <w:name w:val="No Spacing Char"/>
    <w:link w:val="NoSpacing"/>
    <w:uiPriority w:val="1"/>
    <w:rPr>
      <w:rFonts w:ascii="Cambria" w:eastAsia="Cambria" w:hAnsi="Cambria" w:cs="Times New Roman"/>
      <w:szCs w:val="22"/>
    </w:rPr>
  </w:style>
  <w:style w:type="character" w:customStyle="1" w:styleId="DocumentMapChar">
    <w:name w:val="Document Map Char"/>
    <w:link w:val="DocumentMap"/>
    <w:uiPriority w:val="99"/>
    <w:semiHidden/>
    <w:qFormat/>
    <w:rPr>
      <w:rFonts w:ascii="Tahoma" w:eastAsia="Cambria" w:hAnsi="Tahoma" w:cs="Tahoma"/>
      <w:sz w:val="16"/>
      <w:szCs w:val="16"/>
    </w:rPr>
  </w:style>
  <w:style w:type="table" w:customStyle="1" w:styleId="TableGrid3100">
    <w:name w:val="Table Grid310"/>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table" w:customStyle="1" w:styleId="TableGrid311">
    <w:name w:val="Table Grid3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Pr>
      <w:rFonts w:ascii="Arial" w:hAnsi="Arial" w:cs="Arial" w:hint="default"/>
      <w:color w:val="000000"/>
      <w:sz w:val="20"/>
      <w:szCs w:val="20"/>
    </w:rPr>
  </w:style>
  <w:style w:type="character" w:customStyle="1" w:styleId="fontstyle31">
    <w:name w:val="fontstyle31"/>
    <w:qForma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TableGrid316">
    <w:name w:val="Table Grid316"/>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uiPriority w:val="33"/>
    <w:qFormat/>
    <w:rPr>
      <w:b/>
      <w:bCs/>
      <w:i/>
      <w:iCs/>
      <w:spacing w:val="5"/>
    </w:rPr>
  </w:style>
  <w:style w:type="table" w:customStyle="1" w:styleId="TableGrid317">
    <w:name w:val="Table Grid317"/>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ascii="Cambria" w:eastAsia="Cambria" w:hAnsi="Cambria"/>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
    <w:name w:val="Table Grid319"/>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ascii="Cambria" w:eastAsia="Cambria" w:hAnsi="Cambria"/>
      <w:szCs w:val="22"/>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320">
    <w:name w:val="Table Grid320"/>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Pr>
      <w:rFonts w:ascii="Cambria" w:eastAsia="Times New Roman" w:hAnsi="Cambria"/>
      <w:szCs w:val="22"/>
    </w:rPr>
    <w:tblPr>
      <w:tblCellMar>
        <w:top w:w="0" w:type="dxa"/>
        <w:left w:w="0" w:type="dxa"/>
        <w:bottom w:w="0" w:type="dxa"/>
        <w:right w:w="0" w:type="dxa"/>
      </w:tblCellMar>
    </w:tblPr>
  </w:style>
  <w:style w:type="table" w:customStyle="1" w:styleId="TableGrid40">
    <w:name w:val="TableGrid4"/>
    <w:rPr>
      <w:rFonts w:ascii="Cambria" w:eastAsia="Times New Roman" w:hAnsi="Cambria"/>
      <w:szCs w:val="22"/>
    </w:rPr>
    <w:tblPr>
      <w:tblCellMar>
        <w:top w:w="0" w:type="dxa"/>
        <w:left w:w="0" w:type="dxa"/>
        <w:bottom w:w="0" w:type="dxa"/>
        <w:right w:w="0" w:type="dxa"/>
      </w:tblCellMar>
    </w:tblPr>
  </w:style>
  <w:style w:type="table" w:customStyle="1" w:styleId="TableGrid327">
    <w:name w:val="Table Grid327"/>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eastAsia="Times New Roman" w:cs="Arial"/>
      <w:szCs w:val="22"/>
    </w:rPr>
    <w:tblPr>
      <w:tblCellMar>
        <w:top w:w="0" w:type="dxa"/>
        <w:left w:w="0" w:type="dxa"/>
        <w:bottom w:w="0" w:type="dxa"/>
        <w:right w:w="0" w:type="dxa"/>
      </w:tblCellMar>
    </w:tblPr>
  </w:style>
  <w:style w:type="table" w:customStyle="1" w:styleId="TableGrid220">
    <w:name w:val="TableGrid22"/>
    <w:qFormat/>
    <w:rPr>
      <w:rFonts w:eastAsia="Times New Roman" w:cs="Arial"/>
      <w:szCs w:val="22"/>
    </w:rPr>
    <w:tblPr>
      <w:tblCellMar>
        <w:top w:w="0" w:type="dxa"/>
        <w:left w:w="0" w:type="dxa"/>
        <w:bottom w:w="0" w:type="dxa"/>
        <w:right w:w="0" w:type="dxa"/>
      </w:tblCellMar>
    </w:tblPr>
  </w:style>
  <w:style w:type="table" w:customStyle="1" w:styleId="TableGrid329">
    <w:name w:val="TableGrid32"/>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eastAsia="Times New Roman" w:cs="Arial"/>
      <w:szCs w:val="22"/>
    </w:rPr>
    <w:tblPr>
      <w:tblCellMar>
        <w:top w:w="0" w:type="dxa"/>
        <w:left w:w="0" w:type="dxa"/>
        <w:bottom w:w="0" w:type="dxa"/>
        <w:right w:w="0" w:type="dxa"/>
      </w:tblCellMar>
    </w:tblPr>
  </w:style>
  <w:style w:type="table" w:customStyle="1" w:styleId="TableGrid2110">
    <w:name w:val="TableGrid211"/>
    <w:rPr>
      <w:rFonts w:eastAsia="Times New Roman" w:cs="Arial"/>
      <w:szCs w:val="22"/>
    </w:rPr>
    <w:tblPr>
      <w:tblCellMar>
        <w:top w:w="0" w:type="dxa"/>
        <w:left w:w="0" w:type="dxa"/>
        <w:bottom w:w="0" w:type="dxa"/>
        <w:right w:w="0" w:type="dxa"/>
      </w:tblCellMar>
    </w:tblPr>
  </w:style>
  <w:style w:type="table" w:customStyle="1" w:styleId="TableGrid3111">
    <w:name w:val="TableGrid311"/>
    <w:qFormat/>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Pr>
      <w:rFonts w:ascii="Cambria" w:eastAsia="Cambria" w:hAnsi="Cambria"/>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3121">
    <w:name w:val="Table Grid312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rPr>
      <w:rFonts w:ascii="Cambria" w:eastAsia="Cambria" w:hAnsi="Cambri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autoSpaceDE w:val="0"/>
      <w:autoSpaceDN w:val="0"/>
      <w:spacing w:before="200"/>
      <w:outlineLvl w:val="2"/>
    </w:pPr>
    <w:rPr>
      <w:rFonts w:ascii="Arial" w:eastAsia="Times New Roman" w:hAnsi="Arial" w:cs="Times New Roman"/>
      <w:b/>
      <w:bCs/>
      <w:color w:val="000000"/>
      <w:sz w:val="24"/>
      <w:szCs w:val="22"/>
      <w:lang w:val="en-GB" w:bidi="en-GB"/>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qFormat/>
    <w:pPr>
      <w:spacing w:before="100" w:beforeAutospacing="1" w:after="100" w:afterAutospacing="1"/>
    </w:pPr>
    <w:rPr>
      <w:rFonts w:eastAsia="Times New Roman"/>
      <w:color w:val="000000"/>
      <w:sz w:val="22"/>
      <w:szCs w:val="22"/>
    </w:rPr>
  </w:style>
  <w:style w:type="paragraph" w:customStyle="1" w:styleId="font5">
    <w:name w:val="font5"/>
    <w:basedOn w:val="Normal"/>
    <w:pPr>
      <w:spacing w:before="100" w:beforeAutospacing="1" w:after="100" w:afterAutospacing="1"/>
    </w:pPr>
    <w:rPr>
      <w:rFonts w:eastAsia="Times New Roman"/>
      <w:color w:val="000000"/>
      <w:sz w:val="22"/>
      <w:szCs w:val="22"/>
    </w:rPr>
  </w:style>
  <w:style w:type="paragraph" w:customStyle="1" w:styleId="xl65">
    <w:name w:val="xl65"/>
    <w:basedOn w:val="Normal"/>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qFormat/>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qFormat/>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rPr>
      <w:rFonts w:ascii="Cambria" w:eastAsia="Cambria" w:hAnsi="Cambria"/>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5Dark-Accent11">
    <w:name w:val="Grid Table 5 Dark - Accent 11"/>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52">
    <w:name w:val="5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1">
    <w:name w:val="52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FATableGrid1">
    <w:name w:val="GFA Table Grid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
    <w:name w:val="GFA Table Grid4"/>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
    <w:name w:val="Grid Table 5 Dark - Accent 1111"/>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
    <w:name w:val="GFA Table Grid4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
    <w:name w:val="Grid Table 5 Dark - Accent 11111"/>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
    <w:name w:val="GFA Table Grid41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
    <w:name w:val="Grid Table 5 Dark - Accent 111111"/>
    <w:basedOn w:val="TableNormal"/>
    <w:uiPriority w:val="50"/>
    <w:qFormat/>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
    <w:name w:val="GFA Table Grid411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
    <w:name w:val="Grid Table 5 Dark - Accent 1111111"/>
    <w:basedOn w:val="TableNormal"/>
    <w:uiPriority w:val="50"/>
    <w:qFormat/>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
    <w:name w:val="GFA Table Grid4111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
    <w:name w:val="Grid Table 5 Dark - Accent 11111111"/>
    <w:basedOn w:val="TableNormal"/>
    <w:uiPriority w:val="50"/>
    <w:qFormat/>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1">
    <w:name w:val="GFA Table Grid41111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1">
    <w:name w:val="Grid Table 5 Dark - Accent 111111111"/>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4111111">
    <w:name w:val="GFA Table Grid4111111"/>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1111111">
    <w:name w:val="Grid Table 5 Dark - Accent 1111111111"/>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FATableGrid5">
    <w:name w:val="GFA Table Grid5"/>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
    <w:name w:val="Plain Table 111"/>
    <w:basedOn w:val="TableNormal"/>
    <w:uiPriority w:val="41"/>
    <w:qFormat/>
    <w:rPr>
      <w:rFonts w:cs="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FATableGrid6">
    <w:name w:val="GFA Table Grid6"/>
    <w:basedOn w:val="TableNormal"/>
    <w:uiPriority w:val="59"/>
    <w:qFormat/>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TableNormal"/>
    <w:uiPriority w:val="50"/>
    <w:rPr>
      <w:rFonts w:ascii="Cambria" w:eastAsia="Cambria" w:hAnsi="Cambria"/>
      <w:sz w:val="22"/>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488">
    <w:name w:val="_Style 48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Style489">
    <w:name w:val="_Style 489"/>
    <w:basedOn w:val="TableNormal"/>
    <w:qFormat/>
    <w:tblPr>
      <w:tblCellMar>
        <w:left w:w="115" w:type="dxa"/>
        <w:right w:w="115" w:type="dxa"/>
      </w:tblCellMar>
    </w:tblPr>
  </w:style>
  <w:style w:type="table" w:customStyle="1" w:styleId="Style490">
    <w:name w:val="_Style 490"/>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91">
    <w:name w:val="_Style 49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492">
    <w:name w:val="_Style 49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493">
    <w:name w:val="_Style 49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94">
    <w:name w:val="_Style 49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495">
    <w:name w:val="_Style 495"/>
    <w:basedOn w:val="TableNormal"/>
    <w:tblPr>
      <w:tblCellMar>
        <w:left w:w="0" w:type="dxa"/>
        <w:right w:w="0" w:type="dxa"/>
      </w:tblCellMar>
    </w:tblPr>
  </w:style>
  <w:style w:type="table" w:customStyle="1" w:styleId="Style496">
    <w:name w:val="_Style 49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497">
    <w:name w:val="_Style 49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498">
    <w:name w:val="_Style 498"/>
    <w:basedOn w:val="TableNormal"/>
    <w:qFormat/>
    <w:tblPr>
      <w:tblCellMar>
        <w:left w:w="0" w:type="dxa"/>
        <w:right w:w="0" w:type="dxa"/>
      </w:tblCellMar>
    </w:tblPr>
  </w:style>
  <w:style w:type="table" w:customStyle="1" w:styleId="Style499">
    <w:name w:val="_Style 499"/>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00">
    <w:name w:val="_Style 500"/>
    <w:basedOn w:val="TableNormal"/>
    <w:qFormat/>
    <w:tblPr>
      <w:tblCellMar>
        <w:left w:w="0" w:type="dxa"/>
        <w:right w:w="0" w:type="dxa"/>
      </w:tblCellMar>
    </w:tblPr>
  </w:style>
  <w:style w:type="table" w:customStyle="1" w:styleId="Style501">
    <w:name w:val="_Style 50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02">
    <w:name w:val="_Style 502"/>
    <w:basedOn w:val="TableNormal"/>
    <w:tblPr>
      <w:tblCellMar>
        <w:left w:w="0" w:type="dxa"/>
        <w:right w:w="0" w:type="dxa"/>
      </w:tblCellMar>
    </w:tblPr>
  </w:style>
  <w:style w:type="table" w:customStyle="1" w:styleId="Style503">
    <w:name w:val="_Style 50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04">
    <w:name w:val="_Style 504"/>
    <w:basedOn w:val="TableNormal"/>
    <w:qFormat/>
    <w:tblPr>
      <w:tblCellMar>
        <w:left w:w="0" w:type="dxa"/>
        <w:right w:w="0" w:type="dxa"/>
      </w:tblCellMar>
    </w:tblPr>
  </w:style>
  <w:style w:type="table" w:customStyle="1" w:styleId="Style505">
    <w:name w:val="_Style 50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06">
    <w:name w:val="_Style 506"/>
    <w:basedOn w:val="TableNormal"/>
    <w:qFormat/>
    <w:tblPr>
      <w:tblCellMar>
        <w:left w:w="0" w:type="dxa"/>
        <w:right w:w="0" w:type="dxa"/>
      </w:tblCellMar>
    </w:tblPr>
  </w:style>
  <w:style w:type="table" w:customStyle="1" w:styleId="Style507">
    <w:name w:val="_Style 507"/>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08">
    <w:name w:val="_Style 50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09">
    <w:name w:val="_Style 509"/>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10">
    <w:name w:val="_Style 510"/>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11">
    <w:name w:val="_Style 511"/>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12">
    <w:name w:val="_Style 512"/>
    <w:basedOn w:val="TableNormal"/>
    <w:tblPr>
      <w:tblCellMar>
        <w:left w:w="0" w:type="dxa"/>
        <w:right w:w="0" w:type="dxa"/>
      </w:tblCellMar>
    </w:tblPr>
  </w:style>
  <w:style w:type="table" w:customStyle="1" w:styleId="Style513">
    <w:name w:val="_Style 51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14">
    <w:name w:val="_Style 51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15">
    <w:name w:val="_Style 51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16">
    <w:name w:val="_Style 51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17">
    <w:name w:val="_Style 51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18">
    <w:name w:val="_Style 518"/>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19">
    <w:name w:val="_Style 51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20">
    <w:name w:val="_Style 52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21">
    <w:name w:val="_Style 521"/>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22">
    <w:name w:val="_Style 52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23">
    <w:name w:val="_Style 523"/>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24">
    <w:name w:val="_Style 524"/>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25">
    <w:name w:val="_Style 52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26">
    <w:name w:val="_Style 526"/>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27">
    <w:name w:val="_Style 52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28">
    <w:name w:val="_Style 528"/>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29">
    <w:name w:val="_Style 52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0">
    <w:name w:val="_Style 53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31">
    <w:name w:val="_Style 53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2">
    <w:name w:val="_Style 53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3">
    <w:name w:val="_Style 533"/>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Style534">
    <w:name w:val="_Style 534"/>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5">
    <w:name w:val="_Style 535"/>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Style536">
    <w:name w:val="_Style 53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7">
    <w:name w:val="_Style 537"/>
    <w:basedOn w:val="TableNormal"/>
    <w:tblPr>
      <w:tblCellMar>
        <w:top w:w="100" w:type="dxa"/>
        <w:left w:w="100" w:type="dxa"/>
        <w:bottom w:w="100" w:type="dxa"/>
        <w:right w:w="100" w:type="dxa"/>
      </w:tblCellMar>
    </w:tblPr>
  </w:style>
  <w:style w:type="table" w:customStyle="1" w:styleId="Style538">
    <w:name w:val="_Style 53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39">
    <w:name w:val="_Style 539"/>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40">
    <w:name w:val="_Style 54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41">
    <w:name w:val="_Style 54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42">
    <w:name w:val="_Style 54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43">
    <w:name w:val="_Style 54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44">
    <w:name w:val="_Style 54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45">
    <w:name w:val="_Style 545"/>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46">
    <w:name w:val="_Style 546"/>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47">
    <w:name w:val="_Style 547"/>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48">
    <w:name w:val="_Style 54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49">
    <w:name w:val="_Style 54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50">
    <w:name w:val="_Style 55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51">
    <w:name w:val="_Style 551"/>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52">
    <w:name w:val="_Style 55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53">
    <w:name w:val="_Style 553"/>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54">
    <w:name w:val="_Style 55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55">
    <w:name w:val="_Style 555"/>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56">
    <w:name w:val="_Style 55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57">
    <w:name w:val="_Style 55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58">
    <w:name w:val="_Style 55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59">
    <w:name w:val="_Style 55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60">
    <w:name w:val="_Style 56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61">
    <w:name w:val="_Style 56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62">
    <w:name w:val="_Style 56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63">
    <w:name w:val="_Style 563"/>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64">
    <w:name w:val="_Style 564"/>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65">
    <w:name w:val="_Style 56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66">
    <w:name w:val="_Style 56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67">
    <w:name w:val="_Style 567"/>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68">
    <w:name w:val="_Style 56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69">
    <w:name w:val="_Style 56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70">
    <w:name w:val="_Style 57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71">
    <w:name w:val="_Style 57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72">
    <w:name w:val="_Style 572"/>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73">
    <w:name w:val="_Style 57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74">
    <w:name w:val="_Style 57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75">
    <w:name w:val="_Style 57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76">
    <w:name w:val="_Style 576"/>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77">
    <w:name w:val="_Style 577"/>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78">
    <w:name w:val="_Style 57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79">
    <w:name w:val="_Style 57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80">
    <w:name w:val="_Style 580"/>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81">
    <w:name w:val="_Style 581"/>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Style582">
    <w:name w:val="_Style 582"/>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83">
    <w:name w:val="_Style 58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Style584">
    <w:name w:val="_Style 58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85">
    <w:name w:val="_Style 585"/>
    <w:basedOn w:val="TableNormal"/>
    <w:qFormat/>
    <w:tblPr>
      <w:tblCellMar>
        <w:top w:w="100" w:type="dxa"/>
        <w:left w:w="100" w:type="dxa"/>
        <w:bottom w:w="100" w:type="dxa"/>
        <w:right w:w="100" w:type="dxa"/>
      </w:tblCellMar>
    </w:tblPr>
  </w:style>
  <w:style w:type="table" w:customStyle="1" w:styleId="Style586">
    <w:name w:val="_Style 58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87">
    <w:name w:val="_Style 58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88">
    <w:name w:val="_Style 588"/>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89">
    <w:name w:val="_Style 589"/>
    <w:basedOn w:val="TableNormal"/>
    <w:qFormat/>
    <w:rPr>
      <w:rFonts w:ascii="Trebuchet MS" w:eastAsia="Trebuchet MS" w:hAnsi="Trebuchet MS" w:cs="Trebuchet MS"/>
      <w:sz w:val="24"/>
      <w:szCs w:val="24"/>
    </w:rPr>
    <w:tblPr/>
  </w:style>
  <w:style w:type="table" w:customStyle="1" w:styleId="Style590">
    <w:name w:val="_Style 590"/>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91">
    <w:name w:val="_Style 591"/>
    <w:basedOn w:val="TableNormal"/>
    <w:rPr>
      <w:rFonts w:ascii="Trebuchet MS" w:eastAsia="Trebuchet MS" w:hAnsi="Trebuchet MS" w:cs="Trebuchet MS"/>
      <w:sz w:val="24"/>
      <w:szCs w:val="24"/>
    </w:rPr>
    <w:tblPr/>
  </w:style>
  <w:style w:type="table" w:customStyle="1" w:styleId="Style592">
    <w:name w:val="_Style 592"/>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93">
    <w:name w:val="_Style 593"/>
    <w:basedOn w:val="TableNormal"/>
    <w:rPr>
      <w:rFonts w:ascii="Trebuchet MS" w:eastAsia="Trebuchet MS" w:hAnsi="Trebuchet MS" w:cs="Trebuchet MS"/>
      <w:sz w:val="24"/>
      <w:szCs w:val="24"/>
    </w:rPr>
    <w:tblPr/>
  </w:style>
  <w:style w:type="table" w:customStyle="1" w:styleId="Style594">
    <w:name w:val="_Style 594"/>
    <w:basedOn w:val="TableNormal"/>
    <w:qFormat/>
    <w:tblPr>
      <w:tblCellMar>
        <w:top w:w="100" w:type="dxa"/>
        <w:left w:w="100" w:type="dxa"/>
        <w:bottom w:w="100" w:type="dxa"/>
        <w:right w:w="100" w:type="dxa"/>
      </w:tblCellMar>
    </w:tblPr>
  </w:style>
  <w:style w:type="table" w:customStyle="1" w:styleId="Style595">
    <w:name w:val="_Style 595"/>
    <w:basedOn w:val="TableNormal"/>
    <w:tblPr>
      <w:tblCellMar>
        <w:top w:w="100" w:type="dxa"/>
        <w:left w:w="100" w:type="dxa"/>
        <w:bottom w:w="100" w:type="dxa"/>
        <w:right w:w="100" w:type="dxa"/>
      </w:tblCellMar>
    </w:tblPr>
    <w:tcPr>
      <w:shd w:val="clear" w:color="auto" w:fill="CCCCCC"/>
    </w:tcPr>
  </w:style>
  <w:style w:type="table" w:customStyle="1" w:styleId="Style596">
    <w:name w:val="_Style 59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597">
    <w:name w:val="_Style 59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98">
    <w:name w:val="_Style 598"/>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599">
    <w:name w:val="_Style 599"/>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600">
    <w:name w:val="_Style 600"/>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01">
    <w:name w:val="_Style 60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602">
    <w:name w:val="_Style 60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03">
    <w:name w:val="_Style 60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604">
    <w:name w:val="_Style 604"/>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05">
    <w:name w:val="_Style 605"/>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06">
    <w:name w:val="_Style 606"/>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07">
    <w:name w:val="_Style 607"/>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08">
    <w:name w:val="_Style 608"/>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09">
    <w:name w:val="_Style 609"/>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Style610">
    <w:name w:val="_Style 610"/>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11">
    <w:name w:val="_Style 611"/>
    <w:basedOn w:val="TableNormal"/>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12">
    <w:name w:val="_Style 612"/>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13">
    <w:name w:val="_Style 613"/>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14">
    <w:name w:val="_Style 614"/>
    <w:basedOn w:val="TableNormal"/>
    <w:qFormat/>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table" w:customStyle="1" w:styleId="Style615">
    <w:name w:val="_Style 615"/>
    <w:basedOn w:val="TableNormal"/>
    <w:tblPr>
      <w:tblCellMar>
        <w:top w:w="100" w:type="dxa"/>
        <w:left w:w="100" w:type="dxa"/>
        <w:bottom w:w="100" w:type="dxa"/>
        <w:right w:w="100" w:type="dxa"/>
      </w:tblCellMar>
    </w:tblPr>
  </w:style>
  <w:style w:type="table" w:customStyle="1" w:styleId="Style616">
    <w:name w:val="_Style 616"/>
    <w:basedOn w:val="TableNormal"/>
    <w:tblPr>
      <w:tblCellMar>
        <w:top w:w="100" w:type="dxa"/>
        <w:left w:w="100" w:type="dxa"/>
        <w:bottom w:w="100" w:type="dxa"/>
        <w:right w:w="100" w:type="dxa"/>
      </w:tblCellMar>
    </w:tblPr>
  </w:style>
  <w:style w:type="table" w:customStyle="1" w:styleId="Style617">
    <w:name w:val="_Style 617"/>
    <w:basedOn w:val="TableNormal"/>
    <w:tblPr>
      <w:tblCellMar>
        <w:top w:w="100" w:type="dxa"/>
        <w:left w:w="100" w:type="dxa"/>
        <w:bottom w:w="100" w:type="dxa"/>
        <w:right w:w="100" w:type="dxa"/>
      </w:tblCellMar>
    </w:tblPr>
  </w:style>
  <w:style w:type="table" w:customStyle="1" w:styleId="Style618">
    <w:name w:val="_Style 618"/>
    <w:basedOn w:val="TableNormal"/>
    <w:tblPr>
      <w:tblCellMar>
        <w:top w:w="100" w:type="dxa"/>
        <w:left w:w="100" w:type="dxa"/>
        <w:bottom w:w="100" w:type="dxa"/>
        <w:right w:w="100" w:type="dxa"/>
      </w:tblCellMar>
    </w:tblPr>
  </w:style>
  <w:style w:type="table" w:customStyle="1" w:styleId="Style619">
    <w:name w:val="_Style 619"/>
    <w:basedOn w:val="TableNormal"/>
    <w:rPr>
      <w:rFonts w:ascii="Trebuchet MS" w:eastAsia="Trebuchet MS" w:hAnsi="Trebuchet MS" w:cs="Trebuchet MS"/>
      <w:sz w:val="24"/>
      <w:szCs w:val="24"/>
    </w:rPr>
    <w:tblPr/>
  </w:style>
  <w:style w:type="table" w:customStyle="1" w:styleId="Style620">
    <w:name w:val="_Style 620"/>
    <w:basedOn w:val="TableNormal"/>
    <w:rPr>
      <w:rFonts w:ascii="Trebuchet MS" w:eastAsia="Trebuchet MS" w:hAnsi="Trebuchet MS" w:cs="Trebuchet MS"/>
      <w:sz w:val="24"/>
      <w:szCs w:val="24"/>
    </w:rPr>
    <w:tblPr/>
  </w:style>
  <w:style w:type="table" w:customStyle="1" w:styleId="Style621">
    <w:name w:val="_Style 621"/>
    <w:basedOn w:val="TableNormal"/>
    <w:pPr>
      <w:jc w:val="both"/>
    </w:pPr>
    <w:rPr>
      <w:rFonts w:ascii="Cambria" w:eastAsia="Cambria" w:hAnsi="Cambria" w:cs="Cambria"/>
      <w:color w:val="000000"/>
      <w:sz w:val="22"/>
      <w:szCs w:val="22"/>
    </w:rPr>
    <w:tblPr>
      <w:tblCellMar>
        <w:left w:w="115" w:type="dxa"/>
        <w:right w:w="115" w:type="dxa"/>
      </w:tblCellMar>
    </w:tblPr>
    <w:tcPr>
      <w:shd w:val="clear" w:color="auto" w:fill="DBE5F1"/>
    </w:tcPr>
  </w:style>
  <w:style w:type="paragraph" w:customStyle="1" w:styleId="Listoftraits">
    <w:name w:val="List of traits"/>
    <w:basedOn w:val="Normal"/>
    <w:rPr>
      <w:rFonts w:ascii="Times New Roman" w:eastAsia="Times New Roman" w:hAnsi="Times New Roman" w:cs="Times New Roman"/>
      <w:sz w:val="22"/>
    </w:rPr>
  </w:style>
  <w:style w:type="character" w:customStyle="1" w:styleId="katex-mathml">
    <w:name w:val="katex-mathml"/>
    <w:basedOn w:val="DefaultParagraphFont"/>
    <w:qFormat/>
  </w:style>
  <w:style w:type="paragraph" w:customStyle="1" w:styleId="Style1">
    <w:name w:val="Style1"/>
    <w:basedOn w:val="Heading1"/>
    <w:link w:val="Style1Char"/>
    <w:qFormat/>
    <w:pPr>
      <w:ind w:left="360"/>
    </w:pPr>
    <w:rPr>
      <w:rFonts w:ascii="Arial" w:hAnsi="Arial" w:cs="Arial"/>
      <w:spacing w:val="-2"/>
      <w:sz w:val="22"/>
      <w:szCs w:val="22"/>
    </w:rPr>
  </w:style>
  <w:style w:type="character" w:customStyle="1" w:styleId="Style1Char">
    <w:name w:val="Style1 Char"/>
    <w:basedOn w:val="Heading1Char"/>
    <w:link w:val="Style1"/>
    <w:qFormat/>
    <w:rPr>
      <w:rFonts w:ascii="Arial" w:hAnsi="Arial" w:cs="Arial"/>
      <w:b/>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S55sM7aE1Fy9eoy0hAD0wkfoCw==">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80F43C-8FF6-47A1-AA82-357501CA6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7538</Words>
  <Characters>42968</Characters>
  <Application>Microsoft Office Word</Application>
  <DocSecurity>0</DocSecurity>
  <Lines>358</Lines>
  <Paragraphs>100</Paragraphs>
  <ScaleCrop>false</ScaleCrop>
  <Company/>
  <LinksUpToDate>false</LinksUpToDate>
  <CharactersWithSpaces>50406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ali abbas</cp:lastModifiedBy>
  <cp:revision>5</cp:revision>
  <dcterms:created xsi:type="dcterms:W3CDTF">2025-10-02T06:29:00Z</dcterms:created>
  <dcterms:modified xsi:type="dcterms:W3CDTF">2026-02-11T06:10:00Z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5bb27c45-7b38-4f17-9e3e-2fa5f4e29f41</vt:lpwstr>
  </property>
  <property fmtid="{D5CDD505-2E9C-101B-9397-08002B2CF9AE}" pid="3" name="MSIP_Label_defa4170-0d19-0005-0004-bc88714345d2_Enabled">
    <vt:lpwstr>true</vt:lpwstr>
  </property>
  <property fmtid="{D5CDD505-2E9C-101B-9397-08002B2CF9AE}" pid="4" name="MSIP_Label_defa4170-0d19-0005-0004-bc88714345d2_SetDate">
    <vt:lpwstr>2025-08-28T05:55:47Z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d7190b41-4a7e-4b50-8f8f-779c7d329414</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1033-12.2.0.21931</vt:lpwstr>
  </property>
  <property fmtid="{D5CDD505-2E9C-101B-9397-08002B2CF9AE}" pid="12" name="ICV">
    <vt:lpwstr>3CF102571AEE4C93A2510335457A341B_12</vt:lpwstr>
  </property>
</Properties>
</file>